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F876" w14:textId="6A8CCFC6" w:rsidR="006C7B39" w:rsidRPr="006C7B39" w:rsidRDefault="006C7B39" w:rsidP="006C7B39">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sidR="00E21061">
        <w:rPr>
          <w:rFonts w:eastAsia="宋体"/>
          <w:sz w:val="22"/>
          <w:lang w:eastAsia="zh-CN"/>
        </w:rPr>
        <w:t>8</w:t>
      </w:r>
      <w:r w:rsidRPr="006C7B39">
        <w:rPr>
          <w:rFonts w:eastAsia="宋体"/>
          <w:sz w:val="22"/>
          <w:lang w:eastAsia="zh-CN"/>
        </w:rPr>
        <w:tab/>
      </w:r>
      <w:r w:rsidR="00A03ED0" w:rsidRPr="00A03ED0">
        <w:rPr>
          <w:rFonts w:eastAsia="宋体"/>
          <w:sz w:val="22"/>
          <w:lang w:eastAsia="zh-CN"/>
        </w:rPr>
        <w:t>R2-24</w:t>
      </w:r>
      <w:r w:rsidR="00F10DCE">
        <w:rPr>
          <w:rFonts w:eastAsia="宋体"/>
          <w:sz w:val="22"/>
          <w:lang w:eastAsia="zh-CN"/>
        </w:rPr>
        <w:t>09768</w:t>
      </w:r>
    </w:p>
    <w:p w14:paraId="29A92EDD" w14:textId="200B1AAF" w:rsidR="00C46D3E" w:rsidRPr="00F10DCE" w:rsidRDefault="00E21061" w:rsidP="00F10DCE">
      <w:pPr>
        <w:pStyle w:val="a9"/>
        <w:tabs>
          <w:tab w:val="clear" w:pos="4536"/>
          <w:tab w:val="left" w:pos="1800"/>
        </w:tabs>
        <w:ind w:left="1800" w:hanging="1800"/>
        <w:rPr>
          <w:rFonts w:eastAsia="宋体"/>
          <w:sz w:val="22"/>
          <w:lang w:eastAsia="zh-CN"/>
        </w:rPr>
      </w:pPr>
      <w:r>
        <w:rPr>
          <w:rFonts w:eastAsia="宋体"/>
          <w:sz w:val="22"/>
          <w:lang w:eastAsia="zh-CN"/>
        </w:rPr>
        <w:t>Orlando</w:t>
      </w:r>
      <w:r w:rsidR="006C7B39" w:rsidRPr="006C7B39">
        <w:rPr>
          <w:rFonts w:eastAsia="宋体"/>
          <w:sz w:val="22"/>
          <w:lang w:eastAsia="zh-CN"/>
        </w:rPr>
        <w:t xml:space="preserve">, </w:t>
      </w:r>
      <w:r w:rsidR="00F10DCE">
        <w:rPr>
          <w:rFonts w:eastAsia="宋体"/>
          <w:sz w:val="22"/>
          <w:lang w:eastAsia="zh-CN"/>
        </w:rPr>
        <w:t>USA</w:t>
      </w:r>
      <w:r w:rsidR="006C7B39" w:rsidRPr="006C7B39">
        <w:rPr>
          <w:rFonts w:eastAsia="宋体"/>
          <w:sz w:val="22"/>
          <w:lang w:eastAsia="zh-CN"/>
        </w:rPr>
        <w:t>, 1</w:t>
      </w:r>
      <w:r>
        <w:rPr>
          <w:rFonts w:eastAsia="宋体"/>
          <w:sz w:val="22"/>
          <w:lang w:eastAsia="zh-CN"/>
        </w:rPr>
        <w:t>8</w:t>
      </w:r>
      <w:r w:rsidR="006C7B39" w:rsidRPr="00651174">
        <w:rPr>
          <w:rFonts w:eastAsia="宋体"/>
          <w:sz w:val="22"/>
          <w:vertAlign w:val="superscript"/>
          <w:lang w:eastAsia="zh-CN"/>
        </w:rPr>
        <w:t>th</w:t>
      </w:r>
      <w:r w:rsidR="006C7B39" w:rsidRPr="006C7B39">
        <w:rPr>
          <w:rFonts w:eastAsia="宋体"/>
          <w:sz w:val="22"/>
          <w:lang w:eastAsia="zh-CN"/>
        </w:rPr>
        <w:t xml:space="preserve"> – </w:t>
      </w:r>
      <w:r>
        <w:rPr>
          <w:rFonts w:eastAsia="宋体"/>
          <w:sz w:val="22"/>
          <w:lang w:eastAsia="zh-CN"/>
        </w:rPr>
        <w:t>22</w:t>
      </w:r>
      <w:r w:rsidRPr="00651174">
        <w:rPr>
          <w:rFonts w:eastAsia="宋体"/>
          <w:sz w:val="22"/>
          <w:vertAlign w:val="superscript"/>
          <w:lang w:eastAsia="zh-CN"/>
        </w:rPr>
        <w:t>nd</w:t>
      </w:r>
      <w:r w:rsidR="00F10DCE">
        <w:rPr>
          <w:rFonts w:eastAsia="宋体"/>
          <w:sz w:val="22"/>
          <w:lang w:eastAsia="zh-CN"/>
        </w:rPr>
        <w:t xml:space="preserve"> Nov.</w:t>
      </w:r>
      <w:r w:rsidR="006C7B39" w:rsidRPr="006C7B39">
        <w:rPr>
          <w:rFonts w:eastAsia="宋体"/>
          <w:sz w:val="22"/>
          <w:lang w:eastAsia="zh-CN"/>
        </w:rPr>
        <w:t xml:space="preserve"> 2024</w:t>
      </w:r>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009A8197"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3C2906">
        <w:rPr>
          <w:rFonts w:eastAsia="宋体"/>
          <w:sz w:val="22"/>
          <w:lang w:eastAsia="zh-CN"/>
        </w:rPr>
        <w:t>Discussion on RRM measurement gaps enhancements</w:t>
      </w:r>
    </w:p>
    <w:p w14:paraId="42C2FAFF" w14:textId="4591A65A"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w:t>
      </w:r>
      <w:r w:rsidR="00E21061">
        <w:rPr>
          <w:rFonts w:eastAsia="宋体"/>
          <w:sz w:val="22"/>
          <w:lang w:eastAsia="zh-CN"/>
        </w:rPr>
        <w:t>3</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2186A314" w:rsidR="00857035" w:rsidRDefault="001824E9" w:rsidP="001078CE">
      <w:pPr>
        <w:spacing w:before="120"/>
        <w:jc w:val="both"/>
      </w:pPr>
      <w:r w:rsidRPr="00AD2472">
        <w:t>I</w:t>
      </w:r>
      <w:r w:rsidRPr="00AD2472">
        <w:rPr>
          <w:rFonts w:hint="eastAsia"/>
        </w:rPr>
        <w:t>n</w:t>
      </w:r>
      <w:r>
        <w:t xml:space="preserve"> </w:t>
      </w:r>
      <w:r w:rsidRPr="00AD2472">
        <w:rPr>
          <w:rFonts w:hint="eastAsia"/>
        </w:rPr>
        <w:t>RAN</w:t>
      </w:r>
      <w:r w:rsidR="00AD2472">
        <w:t>#1</w:t>
      </w:r>
      <w:r w:rsidR="00E21061">
        <w:t>27bis</w:t>
      </w:r>
      <w:r w:rsidR="004B3D58">
        <w:t xml:space="preserve"> [1]</w:t>
      </w:r>
      <w:r w:rsidR="00AD2472">
        <w:t xml:space="preserve">, </w:t>
      </w:r>
      <w:r w:rsidR="00E21061" w:rsidRPr="00E21061">
        <w:t xml:space="preserve">the following agreements </w:t>
      </w:r>
      <w:r w:rsidR="0040291E">
        <w:t xml:space="preserve">were made </w:t>
      </w:r>
      <w:r w:rsidR="00E21061" w:rsidRPr="00E21061">
        <w:t>regarding</w:t>
      </w:r>
      <w:r w:rsidR="0040291E">
        <w:t xml:space="preserve"> the</w:t>
      </w:r>
      <w:r w:rsidR="00E21061" w:rsidRPr="00E21061">
        <w:t xml:space="preserve"> </w:t>
      </w:r>
      <w:r w:rsidR="003F7C67" w:rsidRPr="003F7C67">
        <w:rPr>
          <w:rFonts w:hint="eastAsia"/>
        </w:rPr>
        <w:t>MG</w:t>
      </w:r>
      <w:r w:rsidR="00E21061" w:rsidRPr="00E21061">
        <w:t xml:space="preserve"> </w:t>
      </w:r>
      <w:r w:rsidR="00E21061">
        <w:t>skipping</w:t>
      </w:r>
      <w:r w:rsidR="00E21061" w:rsidRPr="00E21061">
        <w:t xml:space="preserve"> for XR transmission enhancements</w:t>
      </w:r>
      <w:r w:rsidR="00E21061">
        <w:t>:</w:t>
      </w:r>
    </w:p>
    <w:tbl>
      <w:tblPr>
        <w:tblStyle w:val="afa"/>
        <w:tblW w:w="0" w:type="auto"/>
        <w:tblInd w:w="-5" w:type="dxa"/>
        <w:tblLook w:val="04A0" w:firstRow="1" w:lastRow="0" w:firstColumn="1" w:lastColumn="0" w:noHBand="0" w:noVBand="1"/>
      </w:tblPr>
      <w:tblGrid>
        <w:gridCol w:w="9065"/>
      </w:tblGrid>
      <w:tr w:rsidR="00E21061" w14:paraId="180F3541" w14:textId="77777777" w:rsidTr="00AD7849">
        <w:tc>
          <w:tcPr>
            <w:tcW w:w="9065" w:type="dxa"/>
          </w:tcPr>
          <w:p w14:paraId="11D8CA08" w14:textId="77777777" w:rsidR="00E21061" w:rsidRDefault="00E21061" w:rsidP="007C2491">
            <w:pPr>
              <w:pStyle w:val="Doc-text2"/>
              <w:ind w:left="0" w:firstLine="0"/>
              <w:rPr>
                <w:b/>
              </w:rPr>
            </w:pPr>
            <w:bookmarkStart w:id="0" w:name="_Hlk180480861"/>
            <w:r>
              <w:rPr>
                <w:b/>
              </w:rPr>
              <w:t>Agreements for RRM measurement gap skipping</w:t>
            </w:r>
          </w:p>
          <w:p w14:paraId="44CB50C6" w14:textId="77777777" w:rsidR="00E21061" w:rsidRPr="00165123" w:rsidRDefault="00E21061" w:rsidP="00853E08">
            <w:pPr>
              <w:pStyle w:val="Agreement"/>
              <w:numPr>
                <w:ilvl w:val="0"/>
                <w:numId w:val="12"/>
              </w:numPr>
              <w:rPr>
                <w:b w:val="0"/>
              </w:rPr>
            </w:pPr>
            <w:r w:rsidRPr="00165123">
              <w:rPr>
                <w:b w:val="0"/>
              </w:rPr>
              <w:t xml:space="preserve">RAN2 assumes that at least some impact on DSR from MG skipping can be avoided by NW implementation. </w:t>
            </w:r>
            <w:r w:rsidRPr="00643E4B">
              <w:rPr>
                <w:b w:val="0"/>
                <w:highlight w:val="green"/>
              </w:rPr>
              <w:t>FFS whether there is an impact which would require some specification changes/enhancements.</w:t>
            </w:r>
          </w:p>
          <w:p w14:paraId="46E69ACA" w14:textId="77777777" w:rsidR="00E21061" w:rsidRPr="00165123" w:rsidRDefault="00E21061" w:rsidP="00853E08">
            <w:pPr>
              <w:pStyle w:val="Agreement"/>
              <w:numPr>
                <w:ilvl w:val="0"/>
                <w:numId w:val="12"/>
              </w:numPr>
              <w:rPr>
                <w:b w:val="0"/>
              </w:rPr>
            </w:pPr>
            <w:r w:rsidRPr="00165123">
              <w:rPr>
                <w:b w:val="0"/>
              </w:rPr>
              <w:t>No need to have delay-aware LCP enhancements specific for MG skipping, i.e. MG skipping and delay-aware LCP are designed as independent features</w:t>
            </w:r>
          </w:p>
          <w:p w14:paraId="17CD0F94" w14:textId="77777777" w:rsidR="00E21061" w:rsidRPr="00165123" w:rsidRDefault="00E21061" w:rsidP="00853E08">
            <w:pPr>
              <w:pStyle w:val="Agreement"/>
              <w:numPr>
                <w:ilvl w:val="0"/>
                <w:numId w:val="12"/>
              </w:numPr>
              <w:rPr>
                <w:b w:val="0"/>
              </w:rPr>
            </w:pPr>
            <w:r w:rsidRPr="006B0F00">
              <w:rPr>
                <w:b w:val="0"/>
                <w:highlight w:val="green"/>
              </w:rPr>
              <w:t>RAN2 can further evaluate whether there is any impact on DRX from MG skipping.</w:t>
            </w:r>
            <w:r w:rsidRPr="00165123">
              <w:rPr>
                <w:b w:val="0"/>
              </w:rPr>
              <w:t xml:space="preserve"> For the moment, the issue is unclear.</w:t>
            </w:r>
          </w:p>
          <w:p w14:paraId="30DB4C3A" w14:textId="77777777" w:rsidR="00E21061" w:rsidRPr="00165123" w:rsidRDefault="00E21061" w:rsidP="00853E08">
            <w:pPr>
              <w:pStyle w:val="Agreement"/>
              <w:numPr>
                <w:ilvl w:val="0"/>
                <w:numId w:val="12"/>
              </w:numPr>
              <w:rPr>
                <w:b w:val="0"/>
              </w:rPr>
            </w:pPr>
            <w:r w:rsidRPr="00165123">
              <w:rPr>
                <w:b w:val="0"/>
              </w:rPr>
              <w:t>RAN2 will focus its work on supporting the solution chosen by RAN1/RAN4</w:t>
            </w:r>
          </w:p>
          <w:p w14:paraId="68080E08" w14:textId="77777777" w:rsidR="00E21061" w:rsidRPr="00165123" w:rsidRDefault="00E21061" w:rsidP="00853E08">
            <w:pPr>
              <w:pStyle w:val="Agreement"/>
              <w:numPr>
                <w:ilvl w:val="0"/>
                <w:numId w:val="12"/>
              </w:numPr>
              <w:rPr>
                <w:b w:val="0"/>
              </w:rPr>
            </w:pPr>
            <w:r w:rsidRPr="00EA4CE7">
              <w:rPr>
                <w:b w:val="0"/>
                <w:highlight w:val="green"/>
              </w:rPr>
              <w:t>RAN2 can discuss whether there is a need to additionally have other solution (e.g. RRC-based) which can be decided after RAN1/RAN4 evaluation and knowing more details of DCI-based solution</w:t>
            </w:r>
            <w:bookmarkEnd w:id="0"/>
          </w:p>
        </w:tc>
      </w:tr>
    </w:tbl>
    <w:p w14:paraId="233E6924" w14:textId="23969534" w:rsidR="009359C5" w:rsidRPr="00A03ED0" w:rsidRDefault="00EC4324" w:rsidP="00A03ED0">
      <w:pPr>
        <w:spacing w:before="120"/>
        <w:jc w:val="both"/>
      </w:pPr>
      <w:r w:rsidRPr="00A03ED0">
        <w:t>In this contribution,</w:t>
      </w:r>
      <w:r w:rsidR="003D35C3" w:rsidRPr="00A03ED0">
        <w:t xml:space="preserve"> </w:t>
      </w:r>
      <w:r w:rsidR="0040291E" w:rsidRPr="0040291E">
        <w:t>we first discuss the enhancements related to MG skipping for DSR and DRX</w:t>
      </w:r>
      <w:r w:rsidR="0040291E">
        <w:t>.</w:t>
      </w:r>
      <w:r w:rsidR="00EA4CE7">
        <w:t xml:space="preserve"> </w:t>
      </w:r>
      <w:r w:rsidR="0029600E">
        <w:t>T</w:t>
      </w:r>
      <w:r w:rsidR="00EA4CE7">
        <w:t>hen we discuss the UE assistant information and RRC-based MG skipping solution for the MG skipping enhancement.</w:t>
      </w:r>
    </w:p>
    <w:p w14:paraId="79F299E5" w14:textId="27FEB44F" w:rsidR="00007DF9" w:rsidRPr="00455A4B" w:rsidRDefault="0004065F" w:rsidP="00007DF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0F3A3A9D" w14:textId="77777777" w:rsidR="00455A4B" w:rsidRPr="00455A4B" w:rsidRDefault="00455A4B" w:rsidP="00455A4B">
      <w:pPr>
        <w:pStyle w:val="ac"/>
        <w:keepNext/>
        <w:widowControl/>
        <w:numPr>
          <w:ilvl w:val="0"/>
          <w:numId w:val="2"/>
        </w:numPr>
        <w:spacing w:before="360" w:after="120"/>
        <w:ind w:firstLineChars="0"/>
        <w:jc w:val="left"/>
        <w:outlineLvl w:val="0"/>
        <w:rPr>
          <w:rFonts w:ascii="Arial" w:hAnsi="Arial" w:cs="Arial"/>
          <w:b/>
          <w:bCs/>
          <w:vanish/>
          <w:kern w:val="32"/>
          <w:sz w:val="28"/>
          <w:szCs w:val="32"/>
        </w:rPr>
      </w:pPr>
      <w:bookmarkStart w:id="1" w:name="_Hlk180482910"/>
    </w:p>
    <w:p w14:paraId="1012E7E5" w14:textId="77777777" w:rsidR="00455A4B" w:rsidRPr="00455A4B" w:rsidRDefault="00455A4B" w:rsidP="00455A4B">
      <w:pPr>
        <w:pStyle w:val="ac"/>
        <w:keepNext/>
        <w:widowControl/>
        <w:numPr>
          <w:ilvl w:val="0"/>
          <w:numId w:val="2"/>
        </w:numPr>
        <w:spacing w:before="360" w:after="120"/>
        <w:ind w:firstLineChars="0"/>
        <w:jc w:val="left"/>
        <w:outlineLvl w:val="0"/>
        <w:rPr>
          <w:rFonts w:ascii="Arial" w:hAnsi="Arial" w:cs="Arial"/>
          <w:b/>
          <w:bCs/>
          <w:vanish/>
          <w:kern w:val="32"/>
          <w:sz w:val="28"/>
          <w:szCs w:val="32"/>
        </w:rPr>
      </w:pPr>
    </w:p>
    <w:p w14:paraId="5604DDEE" w14:textId="759A4FF0" w:rsidR="00A151A5" w:rsidRPr="00BA7431" w:rsidRDefault="00A151A5" w:rsidP="00455A4B">
      <w:pPr>
        <w:pStyle w:val="21"/>
        <w:rPr>
          <w:b w:val="0"/>
          <w:sz w:val="28"/>
        </w:rPr>
      </w:pPr>
      <w:r w:rsidRPr="00BA7431">
        <w:rPr>
          <w:rFonts w:hint="eastAsia"/>
          <w:b w:val="0"/>
          <w:sz w:val="28"/>
        </w:rPr>
        <w:t>D</w:t>
      </w:r>
      <w:r w:rsidRPr="00BA7431">
        <w:rPr>
          <w:b w:val="0"/>
          <w:sz w:val="28"/>
        </w:rPr>
        <w:t>SR enhancement in case of cancellable MG</w:t>
      </w:r>
    </w:p>
    <w:p w14:paraId="3BF9AE49" w14:textId="69EB3A08" w:rsidR="00455A4B" w:rsidRDefault="00EA4CE7" w:rsidP="00455A4B">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DC0FFC">
        <w:rPr>
          <w:rFonts w:eastAsiaTheme="minorEastAsia"/>
          <w:lang w:eastAsia="zh-CN"/>
        </w:rPr>
        <w:t>RAN2</w:t>
      </w:r>
      <w:r w:rsidR="00264CF5">
        <w:rPr>
          <w:rFonts w:eastAsiaTheme="minorEastAsia"/>
          <w:lang w:eastAsia="zh-CN"/>
        </w:rPr>
        <w:t>#</w:t>
      </w:r>
      <w:r w:rsidR="00DC0FFC">
        <w:rPr>
          <w:rFonts w:eastAsiaTheme="minorEastAsia"/>
          <w:lang w:eastAsia="zh-CN"/>
        </w:rPr>
        <w:t xml:space="preserve">127bis </w:t>
      </w:r>
      <w:r>
        <w:rPr>
          <w:rFonts w:eastAsiaTheme="minorEastAsia"/>
          <w:lang w:eastAsia="zh-CN"/>
        </w:rPr>
        <w:t>meeting</w:t>
      </w:r>
      <w:r w:rsidR="00720B17">
        <w:rPr>
          <w:rFonts w:eastAsiaTheme="minorEastAsia"/>
          <w:lang w:eastAsia="zh-CN"/>
        </w:rPr>
        <w:t xml:space="preserve"> [1]</w:t>
      </w:r>
      <w:r>
        <w:rPr>
          <w:rFonts w:eastAsiaTheme="minorEastAsia"/>
          <w:lang w:eastAsia="zh-CN"/>
        </w:rPr>
        <w:t xml:space="preserve">, </w:t>
      </w:r>
      <w:r w:rsidRPr="00EA4CE7">
        <w:rPr>
          <w:rFonts w:eastAsiaTheme="minorEastAsia"/>
          <w:lang w:eastAsia="zh-CN"/>
        </w:rPr>
        <w:t>DSR enhancement in case of cancellable MG</w:t>
      </w:r>
      <w:r w:rsidR="00CF65EF">
        <w:rPr>
          <w:rFonts w:eastAsiaTheme="minorEastAsia"/>
          <w:lang w:eastAsia="zh-CN"/>
        </w:rPr>
        <w:t xml:space="preserve"> </w:t>
      </w:r>
      <w:r w:rsidR="0096026C">
        <w:rPr>
          <w:rFonts w:eastAsiaTheme="minorEastAsia"/>
          <w:lang w:eastAsia="zh-CN"/>
        </w:rPr>
        <w:t>was</w:t>
      </w:r>
      <w:r w:rsidR="00CF65EF">
        <w:rPr>
          <w:rFonts w:eastAsiaTheme="minorEastAsia"/>
          <w:lang w:eastAsia="zh-CN"/>
        </w:rPr>
        <w:t xml:space="preserve"> discussed</w:t>
      </w:r>
      <w:r w:rsidR="0096026C">
        <w:rPr>
          <w:rFonts w:eastAsiaTheme="minorEastAsia"/>
          <w:lang w:eastAsia="zh-CN"/>
        </w:rPr>
        <w:t>,</w:t>
      </w:r>
      <w:r w:rsidR="00CF65EF">
        <w:rPr>
          <w:rFonts w:eastAsiaTheme="minorEastAsia"/>
          <w:lang w:eastAsia="zh-CN"/>
        </w:rPr>
        <w:t xml:space="preserve"> and the following agreement was </w:t>
      </w:r>
      <w:r w:rsidR="0096026C">
        <w:rPr>
          <w:rFonts w:eastAsiaTheme="minorEastAsia"/>
          <w:lang w:eastAsia="zh-CN"/>
        </w:rPr>
        <w:t>reached</w:t>
      </w:r>
      <w:r w:rsidR="00CF65EF">
        <w:rPr>
          <w:rFonts w:eastAsiaTheme="minorEastAsia"/>
          <w:lang w:eastAsia="zh-CN"/>
        </w:rPr>
        <w:t>:</w:t>
      </w:r>
    </w:p>
    <w:p w14:paraId="5CD3A1FE" w14:textId="2BF91474" w:rsidR="00EA4CE7" w:rsidRDefault="00CF65EF" w:rsidP="00455A4B">
      <w:pPr>
        <w:pStyle w:val="a0"/>
        <w:rPr>
          <w:rFonts w:eastAsiaTheme="minorEastAsia"/>
          <w:lang w:eastAsia="zh-CN"/>
        </w:rPr>
      </w:pPr>
      <w:r w:rsidRPr="00CF65EF">
        <w:rPr>
          <w:rFonts w:eastAsiaTheme="minorEastAsia"/>
          <w:noProof/>
          <w:lang w:eastAsia="zh-CN"/>
        </w:rPr>
        <mc:AlternateContent>
          <mc:Choice Requires="wps">
            <w:drawing>
              <wp:inline distT="0" distB="0" distL="0" distR="0" wp14:anchorId="0D9266F5" wp14:editId="34BB742F">
                <wp:extent cx="5735116" cy="1404620"/>
                <wp:effectExtent l="0" t="0" r="1841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116" cy="1404620"/>
                        </a:xfrm>
                        <a:prstGeom prst="rect">
                          <a:avLst/>
                        </a:prstGeom>
                        <a:solidFill>
                          <a:srgbClr val="FFFFFF"/>
                        </a:solidFill>
                        <a:ln w="9525">
                          <a:solidFill>
                            <a:srgbClr val="000000"/>
                          </a:solidFill>
                          <a:miter lim="800000"/>
                          <a:headEnd/>
                          <a:tailEnd/>
                        </a:ln>
                      </wps:spPr>
                      <wps:txbx>
                        <w:txbxContent>
                          <w:p w14:paraId="27AC9B48" w14:textId="41D6DEB4" w:rsidR="00CF65EF" w:rsidRPr="00CF65EF" w:rsidRDefault="00CF65EF" w:rsidP="00CA76A2">
                            <w:pPr>
                              <w:pStyle w:val="Agreement"/>
                              <w:numPr>
                                <w:ilvl w:val="0"/>
                                <w:numId w:val="17"/>
                              </w:numPr>
                              <w:tabs>
                                <w:tab w:val="clear" w:pos="1619"/>
                              </w:tabs>
                              <w:spacing w:before="0"/>
                              <w:ind w:left="283" w:hanging="357"/>
                              <w:rPr>
                                <w:szCs w:val="20"/>
                                <w:lang w:eastAsia="zh-CN"/>
                              </w:rPr>
                            </w:pPr>
                            <w:r>
                              <w:t>RAN2 assumes that at least some impact on DSR from MG skipping can be avoided by NW implementation. FFS whether there is an impact which would require some specification changes/enhancements.</w:t>
                            </w:r>
                          </w:p>
                        </w:txbxContent>
                      </wps:txbx>
                      <wps:bodyPr rot="0" vert="horz" wrap="square" lIns="91440" tIns="45720" rIns="91440" bIns="45720" anchor="t" anchorCtr="0">
                        <a:spAutoFit/>
                      </wps:bodyPr>
                    </wps:wsp>
                  </a:graphicData>
                </a:graphic>
              </wp:inline>
            </w:drawing>
          </mc:Choice>
          <mc:Fallback>
            <w:pict>
              <v:shapetype w14:anchorId="0D9266F5" id="_x0000_t202" coordsize="21600,21600" o:spt="202" path="m,l,21600r21600,l21600,xe">
                <v:stroke joinstyle="miter"/>
                <v:path gradientshapeok="t" o:connecttype="rect"/>
              </v:shapetype>
              <v:shape id="文本框 2" o:spid="_x0000_s1026" type="#_x0000_t202" style="width:451.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hfNgIAAEgEAAAOAAAAZHJzL2Uyb0RvYy54bWysVM2O0zAQviPxDpbvNE3oz27UdLV0KUJa&#10;fqSFB3Acp7FwPMZ2m5QHgDfgxIU7z9XnYOx0S7XABZGD5fGMP89830wWV32ryE5YJ0EXNB2NKRGa&#10;QyX1pqDv362fXFDiPNMVU6BFQffC0avl40eLzuQigwZUJSxBEO3yzhS08d7kSeJ4I1rmRmCERmcN&#10;tmUeTbtJKss6RG9Vko3Hs6QDWxkLXDiHpzeDky4jfl0L7t/UtROeqIJibj6uNq5lWJPlguUby0wj&#10;+TEN9g9ZtExqfPQEdcM8I1srf4NqJbfgoPYjDm0CdS25iDVgNen4QTV3DTMi1oLkOHOiyf0/WP56&#10;99YSWRU0S+eUaNaiSIevXw7ffhy+fyZZIKgzLse4O4ORvn8GPQodi3XmFvgHRzSsGqY34tpa6BrB&#10;KkwwDTeTs6sDjgsgZfcKKnyHbT1EoL62bWAP+SCIjkLtT+KI3hOOh9P502mazijh6Esn48ksi/Il&#10;LL+/bqzzLwS0JGwKalH9CM92t86HdFh+HxJec6BktZZKRcNuypWyZMewU9bxixU8CFOadAW9nGbT&#10;gYG/Qozj9yeIVnpseSXbgl6cglgeeHuuq9iQnkk17DFlpY9EBu4GFn1f9kdhSqj2SKmFobVxFHHT&#10;gP1ESYdtXVD3ccusoES91CjLZTqZhDmIxmQ6Rw6JPfeU5x6mOUIV1FMybFc+zk4kzFyjfGsZiQ06&#10;D5kcc8V2jXwfRyvMw7kdo379AJY/AQAA//8DAFBLAwQUAAYACAAAACEAwooJMdwAAAAFAQAADwAA&#10;AGRycy9kb3ducmV2LnhtbEyPwU7DMBBE70j8g7WVuLVOjYogjVMhqp5bChLi5tjbOGq8DrGbpnw9&#10;hku5rDSa0czbYjW6lg3Yh8aThPksA4akvWmolvD+tpk+AgtRkVGtJ5RwwQCr8vamULnxZ3rFYR9r&#10;lkoo5EqCjbHLOQ/aolNh5juk5B1871RMsq+56dU5lbuWiyx74E41lBas6vDFoj7uT05CWO++On3Y&#10;VUdrLt/b9bDQH5tPKe8m4/MSWMQxXsPwi5/QoUxMlT+RCayVkB6Jfzd5T9m9AFZJEGIugJcF/09f&#10;/gAAAP//AwBQSwECLQAUAAYACAAAACEAtoM4kv4AAADhAQAAEwAAAAAAAAAAAAAAAAAAAAAAW0Nv&#10;bnRlbnRfVHlwZXNdLnhtbFBLAQItABQABgAIAAAAIQA4/SH/1gAAAJQBAAALAAAAAAAAAAAAAAAA&#10;AC8BAABfcmVscy8ucmVsc1BLAQItABQABgAIAAAAIQBlDFhfNgIAAEgEAAAOAAAAAAAAAAAAAAAA&#10;AC4CAABkcnMvZTJvRG9jLnhtbFBLAQItABQABgAIAAAAIQDCigkx3AAAAAUBAAAPAAAAAAAAAAAA&#10;AAAAAJAEAABkcnMvZG93bnJldi54bWxQSwUGAAAAAAQABADzAAAAmQUAAAAA&#10;">
                <v:textbox style="mso-fit-shape-to-text:t">
                  <w:txbxContent>
                    <w:p w14:paraId="27AC9B48" w14:textId="41D6DEB4" w:rsidR="00CF65EF" w:rsidRPr="00CF65EF" w:rsidRDefault="00CF65EF" w:rsidP="00CA76A2">
                      <w:pPr>
                        <w:pStyle w:val="Agreement"/>
                        <w:numPr>
                          <w:ilvl w:val="0"/>
                          <w:numId w:val="17"/>
                        </w:numPr>
                        <w:tabs>
                          <w:tab w:val="clear" w:pos="1619"/>
                        </w:tabs>
                        <w:spacing w:before="0"/>
                        <w:ind w:left="283" w:hanging="357"/>
                        <w:rPr>
                          <w:szCs w:val="20"/>
                          <w:lang w:eastAsia="zh-CN"/>
                        </w:rPr>
                      </w:pPr>
                      <w:r>
                        <w:t>RAN2 assumes that at least some impact on DSR from MG skipping can be avoided by NW implementation. FFS whether there is an impact which would require some specification changes/enhancements.</w:t>
                      </w:r>
                    </w:p>
                  </w:txbxContent>
                </v:textbox>
                <w10:anchorlock/>
              </v:shape>
            </w:pict>
          </mc:Fallback>
        </mc:AlternateContent>
      </w:r>
    </w:p>
    <w:p w14:paraId="3A938B93" w14:textId="6083AC89" w:rsidR="00455A4B" w:rsidRPr="00CF65EF" w:rsidRDefault="00CF65EF" w:rsidP="00455A4B">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DSR is used </w:t>
      </w:r>
      <w:r w:rsidR="001A3C47">
        <w:rPr>
          <w:rFonts w:eastAsiaTheme="minorEastAsia"/>
          <w:lang w:val="en-GB" w:eastAsia="zh-CN"/>
        </w:rPr>
        <w:t>by the</w:t>
      </w:r>
      <w:r>
        <w:rPr>
          <w:rFonts w:eastAsiaTheme="minorEastAsia"/>
          <w:lang w:val="en-GB" w:eastAsia="zh-CN"/>
        </w:rPr>
        <w:t xml:space="preserve"> network to </w:t>
      </w:r>
      <w:r w:rsidR="001A3C47">
        <w:rPr>
          <w:rFonts w:eastAsiaTheme="minorEastAsia"/>
          <w:lang w:val="en-GB" w:eastAsia="zh-CN"/>
        </w:rPr>
        <w:t xml:space="preserve">timely understand </w:t>
      </w:r>
      <w:r>
        <w:rPr>
          <w:rFonts w:eastAsiaTheme="minorEastAsia"/>
          <w:lang w:val="en-GB" w:eastAsia="zh-CN"/>
        </w:rPr>
        <w:t xml:space="preserve">the delay status of UL packets in </w:t>
      </w:r>
      <w:r w:rsidR="001A3C47">
        <w:rPr>
          <w:rFonts w:eastAsiaTheme="minorEastAsia"/>
          <w:lang w:val="en-GB" w:eastAsia="zh-CN"/>
        </w:rPr>
        <w:t xml:space="preserve">the </w:t>
      </w:r>
      <w:r>
        <w:rPr>
          <w:rFonts w:eastAsiaTheme="minorEastAsia"/>
          <w:lang w:val="en-GB" w:eastAsia="zh-CN"/>
        </w:rPr>
        <w:t>UE buffer</w:t>
      </w:r>
      <w:r w:rsidR="001A3C47">
        <w:rPr>
          <w:rFonts w:eastAsiaTheme="minorEastAsia"/>
          <w:lang w:val="en-GB" w:eastAsia="zh-CN"/>
        </w:rPr>
        <w:t>. This allows</w:t>
      </w:r>
      <w:r>
        <w:rPr>
          <w:rFonts w:eastAsiaTheme="minorEastAsia"/>
          <w:lang w:val="en-GB" w:eastAsia="zh-CN"/>
        </w:rPr>
        <w:t xml:space="preserve"> the network can decide </w:t>
      </w:r>
      <w:r w:rsidRPr="00CF65EF">
        <w:rPr>
          <w:rFonts w:eastAsiaTheme="minorEastAsia"/>
          <w:lang w:val="en-GB" w:eastAsia="zh-CN"/>
        </w:rPr>
        <w:t>whether</w:t>
      </w:r>
      <w:r>
        <w:rPr>
          <w:rFonts w:eastAsiaTheme="minorEastAsia"/>
          <w:lang w:val="en-GB" w:eastAsia="zh-CN"/>
        </w:rPr>
        <w:t xml:space="preserve"> </w:t>
      </w:r>
      <w:r w:rsidR="001A3C47">
        <w:rPr>
          <w:rFonts w:eastAsiaTheme="minorEastAsia"/>
          <w:lang w:val="en-GB" w:eastAsia="zh-CN"/>
        </w:rPr>
        <w:t xml:space="preserve">it </w:t>
      </w:r>
      <w:r>
        <w:rPr>
          <w:rFonts w:eastAsiaTheme="minorEastAsia"/>
          <w:lang w:val="en-GB" w:eastAsia="zh-CN"/>
        </w:rPr>
        <w:t>need</w:t>
      </w:r>
      <w:r w:rsidR="001A3C47">
        <w:rPr>
          <w:rFonts w:eastAsiaTheme="minorEastAsia"/>
          <w:lang w:val="en-GB" w:eastAsia="zh-CN"/>
        </w:rPr>
        <w:t>s</w:t>
      </w:r>
      <w:r>
        <w:rPr>
          <w:rFonts w:eastAsiaTheme="minorEastAsia"/>
          <w:lang w:val="en-GB" w:eastAsia="zh-CN"/>
        </w:rPr>
        <w:t xml:space="preserve"> t</w:t>
      </w:r>
      <w:r w:rsidRPr="00CF65EF">
        <w:rPr>
          <w:rFonts w:eastAsiaTheme="minorEastAsia"/>
          <w:lang w:val="en-GB" w:eastAsia="zh-CN"/>
        </w:rPr>
        <w:t xml:space="preserve">o </w:t>
      </w:r>
      <w:r>
        <w:rPr>
          <w:rFonts w:eastAsiaTheme="minorEastAsia"/>
          <w:lang w:val="en-GB" w:eastAsia="zh-CN"/>
        </w:rPr>
        <w:t xml:space="preserve">allocate more scheduling resources </w:t>
      </w:r>
      <w:r w:rsidR="001C2307">
        <w:rPr>
          <w:rFonts w:eastAsiaTheme="minorEastAsia"/>
          <w:lang w:val="en-GB" w:eastAsia="zh-CN"/>
        </w:rPr>
        <w:t xml:space="preserve">to speed the data transmission </w:t>
      </w:r>
      <w:r>
        <w:rPr>
          <w:rFonts w:eastAsiaTheme="minorEastAsia"/>
          <w:lang w:val="en-GB" w:eastAsia="zh-CN"/>
        </w:rPr>
        <w:t>or</w:t>
      </w:r>
      <w:r w:rsidR="001A3C47">
        <w:rPr>
          <w:rFonts w:eastAsiaTheme="minorEastAsia"/>
          <w:lang w:val="en-GB" w:eastAsia="zh-CN"/>
        </w:rPr>
        <w:t xml:space="preserve"> to</w:t>
      </w:r>
      <w:r>
        <w:rPr>
          <w:rFonts w:eastAsiaTheme="minorEastAsia"/>
          <w:lang w:val="en-GB" w:eastAsia="zh-CN"/>
        </w:rPr>
        <w:t xml:space="preserve"> </w:t>
      </w:r>
      <w:r w:rsidR="001A3C47">
        <w:rPr>
          <w:rFonts w:eastAsiaTheme="minorEastAsia"/>
          <w:lang w:val="en-GB" w:eastAsia="zh-CN"/>
        </w:rPr>
        <w:t>adjust</w:t>
      </w:r>
      <w:r>
        <w:rPr>
          <w:rFonts w:eastAsiaTheme="minorEastAsia"/>
          <w:lang w:val="en-GB" w:eastAsia="zh-CN"/>
        </w:rPr>
        <w:t xml:space="preserve"> the scheduling strategy</w:t>
      </w:r>
      <w:r w:rsidRPr="00CF65EF">
        <w:rPr>
          <w:rFonts w:eastAsiaTheme="minorEastAsia"/>
          <w:lang w:val="en-GB" w:eastAsia="zh-CN"/>
        </w:rPr>
        <w:t>.</w:t>
      </w:r>
      <w:r>
        <w:rPr>
          <w:rFonts w:eastAsiaTheme="minorEastAsia"/>
          <w:lang w:val="en-GB" w:eastAsia="zh-CN"/>
        </w:rPr>
        <w:t xml:space="preserve"> If DSR is reported before a cancellable MG, the network can </w:t>
      </w:r>
      <w:r w:rsidR="001A3C47">
        <w:rPr>
          <w:rFonts w:eastAsiaTheme="minorEastAsia"/>
          <w:lang w:val="en-GB" w:eastAsia="zh-CN"/>
        </w:rPr>
        <w:t>determine</w:t>
      </w:r>
      <w:r>
        <w:rPr>
          <w:rFonts w:eastAsiaTheme="minorEastAsia"/>
          <w:lang w:val="en-GB" w:eastAsia="zh-CN"/>
        </w:rPr>
        <w:t xml:space="preserve"> whether to indicate UE to skip the MG</w:t>
      </w:r>
      <w:r w:rsidR="001A3C47">
        <w:rPr>
          <w:rFonts w:eastAsiaTheme="minorEastAsia"/>
          <w:lang w:val="en-GB" w:eastAsia="zh-CN"/>
        </w:rPr>
        <w:t>,</w:t>
      </w:r>
      <w:r>
        <w:rPr>
          <w:rFonts w:eastAsiaTheme="minorEastAsia"/>
          <w:lang w:val="en-GB" w:eastAsia="zh-CN"/>
        </w:rPr>
        <w:t xml:space="preserve"> </w:t>
      </w:r>
      <w:r w:rsidR="001A3C47" w:rsidRPr="001A3C47">
        <w:rPr>
          <w:rFonts w:eastAsiaTheme="minorEastAsia"/>
          <w:lang w:val="en-GB" w:eastAsia="zh-CN"/>
        </w:rPr>
        <w:t xml:space="preserve">enabling it to </w:t>
      </w:r>
      <w:r w:rsidR="00EF6DD5">
        <w:rPr>
          <w:rFonts w:eastAsiaTheme="minorEastAsia"/>
          <w:lang w:val="en-GB" w:eastAsia="zh-CN"/>
        </w:rPr>
        <w:t xml:space="preserve">be </w:t>
      </w:r>
      <w:r w:rsidR="001A3C47" w:rsidRPr="001A3C47">
        <w:rPr>
          <w:rFonts w:eastAsiaTheme="minorEastAsia"/>
          <w:lang w:val="en-GB" w:eastAsia="zh-CN"/>
        </w:rPr>
        <w:t>use</w:t>
      </w:r>
      <w:r w:rsidR="00EF6DD5">
        <w:rPr>
          <w:rFonts w:eastAsiaTheme="minorEastAsia"/>
          <w:lang w:val="en-GB" w:eastAsia="zh-CN"/>
        </w:rPr>
        <w:t>d</w:t>
      </w:r>
      <w:r w:rsidR="001A3C47" w:rsidRPr="001A3C47">
        <w:rPr>
          <w:rFonts w:eastAsiaTheme="minorEastAsia"/>
          <w:lang w:val="en-GB" w:eastAsia="zh-CN"/>
        </w:rPr>
        <w:t xml:space="preserve"> for transmitting delay-critical UL packets.</w:t>
      </w:r>
      <w:r w:rsidR="001A3C47" w:rsidRPr="001A3C47">
        <w:t xml:space="preserve"> </w:t>
      </w:r>
      <w:r w:rsidR="001A3C47" w:rsidRPr="001A3C47">
        <w:rPr>
          <w:rFonts w:eastAsiaTheme="minorEastAsia"/>
          <w:lang w:val="en-GB" w:eastAsia="zh-CN"/>
        </w:rPr>
        <w:t xml:space="preserve">In such cases, it </w:t>
      </w:r>
      <w:r w:rsidR="001A3C47" w:rsidRPr="001A3C47">
        <w:rPr>
          <w:rFonts w:eastAsiaTheme="minorEastAsia"/>
          <w:lang w:val="en-GB" w:eastAsia="zh-CN"/>
        </w:rPr>
        <w:lastRenderedPageBreak/>
        <w:t>is essential that the DSR</w:t>
      </w:r>
      <w:r w:rsidR="006B145B">
        <w:rPr>
          <w:rFonts w:eastAsiaTheme="minorEastAsia"/>
          <w:lang w:val="en-GB" w:eastAsia="zh-CN"/>
        </w:rPr>
        <w:t xml:space="preserve"> </w:t>
      </w:r>
      <w:r w:rsidR="006B145B">
        <w:rPr>
          <w:rFonts w:eastAsiaTheme="minorEastAsia" w:hint="eastAsia"/>
          <w:lang w:val="en-GB" w:eastAsia="zh-CN"/>
        </w:rPr>
        <w:t>can</w:t>
      </w:r>
      <w:r w:rsidR="001A3C47" w:rsidRPr="001A3C47">
        <w:rPr>
          <w:rFonts w:eastAsiaTheme="minorEastAsia"/>
          <w:lang w:val="en-GB" w:eastAsia="zh-CN"/>
        </w:rPr>
        <w:t xml:space="preserve"> be reported with a sufficient </w:t>
      </w:r>
      <w:r w:rsidR="00A14A9D">
        <w:rPr>
          <w:rFonts w:eastAsiaTheme="minorEastAsia"/>
          <w:lang w:val="en-GB" w:eastAsia="zh-CN"/>
        </w:rPr>
        <w:t>lead time</w:t>
      </w:r>
      <w:r w:rsidR="00A14A9D" w:rsidRPr="001A3C47">
        <w:rPr>
          <w:rFonts w:eastAsiaTheme="minorEastAsia"/>
          <w:lang w:val="en-GB" w:eastAsia="zh-CN"/>
        </w:rPr>
        <w:t xml:space="preserve"> </w:t>
      </w:r>
      <w:r w:rsidR="001A3C47" w:rsidRPr="001A3C47">
        <w:rPr>
          <w:rFonts w:eastAsiaTheme="minorEastAsia"/>
          <w:lang w:val="en-GB" w:eastAsia="zh-CN"/>
        </w:rPr>
        <w:t>before the MG occasion so that there is enough time for the UE to process the DCI indicating MG skipping.</w:t>
      </w:r>
    </w:p>
    <w:bookmarkEnd w:id="1"/>
    <w:p w14:paraId="179ED2C9" w14:textId="08970198" w:rsidR="00CF65EF" w:rsidRPr="00CF65EF" w:rsidRDefault="00455A4B" w:rsidP="00CF65EF">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r w:rsidRPr="001627CD">
        <w:rPr>
          <w:rFonts w:ascii="Times New Roman" w:eastAsiaTheme="minorEastAsia" w:hAnsi="Times New Roman" w:cs="Times New Roman"/>
        </w:rPr>
        <w:t xml:space="preserve">It is </w:t>
      </w:r>
      <w:r>
        <w:rPr>
          <w:rFonts w:ascii="Times New Roman" w:eastAsiaTheme="minorEastAsia" w:hAnsi="Times New Roman" w:cs="Times New Roman"/>
        </w:rPr>
        <w:t>a reasonable assumption</w:t>
      </w:r>
      <w:r w:rsidRPr="001627CD">
        <w:rPr>
          <w:rFonts w:ascii="Times New Roman" w:eastAsiaTheme="minorEastAsia" w:hAnsi="Times New Roman" w:cs="Times New Roman"/>
        </w:rPr>
        <w:t xml:space="preserve"> that a </w:t>
      </w:r>
      <w:proofErr w:type="spellStart"/>
      <w:r w:rsidRPr="001627CD">
        <w:rPr>
          <w:rFonts w:ascii="Times New Roman" w:eastAsiaTheme="minorEastAsia" w:hAnsi="Times New Roman" w:cs="Times New Roman"/>
        </w:rPr>
        <w:t>gNB</w:t>
      </w:r>
      <w:proofErr w:type="spellEnd"/>
      <w:r w:rsidRPr="001627CD">
        <w:rPr>
          <w:rFonts w:ascii="Times New Roman" w:eastAsiaTheme="minorEastAsia" w:hAnsi="Times New Roman" w:cs="Times New Roman"/>
        </w:rPr>
        <w:t xml:space="preserve"> </w:t>
      </w:r>
      <w:r>
        <w:rPr>
          <w:rFonts w:ascii="Times New Roman" w:eastAsiaTheme="minorEastAsia" w:hAnsi="Times New Roman" w:cs="Times New Roman"/>
        </w:rPr>
        <w:t>can</w:t>
      </w:r>
      <w:r w:rsidRPr="001627CD">
        <w:rPr>
          <w:rFonts w:ascii="Times New Roman" w:eastAsiaTheme="minorEastAsia" w:hAnsi="Times New Roman" w:cs="Times New Roman"/>
        </w:rPr>
        <w:t xml:space="preserve"> determine the</w:t>
      </w:r>
      <w:r>
        <w:rPr>
          <w:rFonts w:ascii="Times New Roman" w:eastAsiaTheme="minorEastAsia" w:hAnsi="Times New Roman" w:cs="Times New Roman"/>
        </w:rPr>
        <w:t xml:space="preserve"> cancellable</w:t>
      </w:r>
      <w:r w:rsidRPr="001627CD">
        <w:rPr>
          <w:rFonts w:ascii="Times New Roman" w:eastAsiaTheme="minorEastAsia" w:hAnsi="Times New Roman" w:cs="Times New Roman"/>
        </w:rPr>
        <w:t xml:space="preserve"> MG skipping based on the DSR report received </w:t>
      </w:r>
      <w:r w:rsidR="00971A2C">
        <w:rPr>
          <w:rFonts w:ascii="Times New Roman" w:eastAsiaTheme="minorEastAsia" w:hAnsi="Times New Roman" w:cs="Times New Roman"/>
        </w:rPr>
        <w:t xml:space="preserve">with a </w:t>
      </w:r>
      <w:r>
        <w:rPr>
          <w:rFonts w:ascii="Times New Roman" w:eastAsiaTheme="minorEastAsia" w:hAnsi="Times New Roman" w:cs="Times New Roman"/>
        </w:rPr>
        <w:t xml:space="preserve">certain offset </w:t>
      </w:r>
      <w:r w:rsidRPr="001627CD">
        <w:rPr>
          <w:rFonts w:ascii="Times New Roman" w:eastAsiaTheme="minorEastAsia" w:hAnsi="Times New Roman" w:cs="Times New Roman"/>
        </w:rPr>
        <w:t>before the</w:t>
      </w:r>
      <w:r>
        <w:rPr>
          <w:rFonts w:ascii="Times New Roman" w:eastAsiaTheme="minorEastAsia" w:hAnsi="Times New Roman" w:cs="Times New Roman"/>
        </w:rPr>
        <w:t xml:space="preserve"> cancellable MG </w:t>
      </w:r>
      <w:r w:rsidR="00047BDB">
        <w:rPr>
          <w:rFonts w:ascii="Times New Roman" w:eastAsiaTheme="minorEastAsia" w:hAnsi="Times New Roman" w:cs="Times New Roman"/>
        </w:rPr>
        <w:t>occasion</w:t>
      </w:r>
      <w:r>
        <w:rPr>
          <w:rFonts w:ascii="Times New Roman" w:eastAsiaTheme="minorEastAsia" w:hAnsi="Times New Roman" w:cs="Times New Roman"/>
        </w:rPr>
        <w:t>.</w:t>
      </w:r>
    </w:p>
    <w:p w14:paraId="6DB2979C" w14:textId="133E254D" w:rsidR="00CF65EF" w:rsidRPr="00CF65EF" w:rsidRDefault="00CF65EF" w:rsidP="00971A2C">
      <w:pPr>
        <w:pStyle w:val="a0"/>
        <w:rPr>
          <w:rFonts w:eastAsiaTheme="minorEastAsia"/>
          <w:lang w:val="en-GB" w:eastAsia="zh-CN"/>
        </w:rPr>
      </w:pPr>
      <w:r>
        <w:rPr>
          <w:rFonts w:eastAsiaTheme="minorEastAsia"/>
          <w:lang w:val="en-GB" w:eastAsia="zh-CN"/>
        </w:rPr>
        <w:t>As illustrated in Figure 1, if DSR is triggered during a cancellable MG</w:t>
      </w:r>
      <w:r w:rsidR="003D453D">
        <w:rPr>
          <w:rFonts w:eastAsiaTheme="minorEastAsia"/>
          <w:lang w:val="en-GB" w:eastAsia="zh-CN"/>
        </w:rPr>
        <w:t xml:space="preserve"> or close to a cancellable MG (i.e., there is not enough time for report</w:t>
      </w:r>
      <w:r w:rsidR="00971A2C">
        <w:rPr>
          <w:rFonts w:eastAsiaTheme="minorEastAsia"/>
          <w:lang w:val="en-GB" w:eastAsia="zh-CN"/>
        </w:rPr>
        <w:t>ing the DSR</w:t>
      </w:r>
      <w:r w:rsidR="003D453D">
        <w:rPr>
          <w:rFonts w:eastAsiaTheme="minorEastAsia"/>
          <w:lang w:val="en-GB" w:eastAsia="zh-CN"/>
        </w:rPr>
        <w:t xml:space="preserve"> and </w:t>
      </w:r>
      <w:r w:rsidR="00971A2C">
        <w:rPr>
          <w:rFonts w:eastAsiaTheme="minorEastAsia"/>
          <w:lang w:val="en-GB" w:eastAsia="zh-CN"/>
        </w:rPr>
        <w:t xml:space="preserve">receiving the </w:t>
      </w:r>
      <w:r w:rsidR="003D453D">
        <w:rPr>
          <w:rFonts w:eastAsiaTheme="minorEastAsia"/>
          <w:lang w:val="en-GB" w:eastAsia="zh-CN"/>
        </w:rPr>
        <w:t>MG skipping DCI</w:t>
      </w:r>
      <w:r w:rsidR="0096519D">
        <w:rPr>
          <w:rFonts w:eastAsiaTheme="minorEastAsia"/>
          <w:lang w:val="en-GB" w:eastAsia="zh-CN"/>
        </w:rPr>
        <w:t xml:space="preserve"> due to M</w:t>
      </w:r>
      <w:r w:rsidR="00C476E3">
        <w:rPr>
          <w:rFonts w:eastAsiaTheme="minorEastAsia"/>
          <w:lang w:val="en-GB" w:eastAsia="zh-CN"/>
        </w:rPr>
        <w:t>G</w:t>
      </w:r>
      <w:r w:rsidR="003D453D">
        <w:rPr>
          <w:rFonts w:eastAsiaTheme="minorEastAsia"/>
          <w:lang w:val="en-GB" w:eastAsia="zh-CN"/>
        </w:rPr>
        <w:t xml:space="preserve">), </w:t>
      </w:r>
      <w:r w:rsidR="00971A2C">
        <w:rPr>
          <w:rFonts w:eastAsiaTheme="minorEastAsia"/>
          <w:lang w:val="en-GB" w:eastAsia="zh-CN"/>
        </w:rPr>
        <w:t xml:space="preserve">then </w:t>
      </w:r>
      <w:r w:rsidR="003D453D">
        <w:rPr>
          <w:rFonts w:eastAsiaTheme="minorEastAsia"/>
          <w:lang w:val="en-GB" w:eastAsia="zh-CN"/>
        </w:rPr>
        <w:t xml:space="preserve">the network cannot </w:t>
      </w:r>
      <w:r w:rsidR="00971A2C">
        <w:rPr>
          <w:rFonts w:eastAsiaTheme="minorEastAsia"/>
          <w:lang w:val="en-GB" w:eastAsia="zh-CN"/>
        </w:rPr>
        <w:t>receive</w:t>
      </w:r>
      <w:r w:rsidR="003D453D">
        <w:rPr>
          <w:rFonts w:eastAsiaTheme="minorEastAsia"/>
          <w:lang w:val="en-GB" w:eastAsia="zh-CN"/>
        </w:rPr>
        <w:t xml:space="preserve"> DSR </w:t>
      </w:r>
      <w:r w:rsidR="00971A2C">
        <w:rPr>
          <w:rFonts w:eastAsiaTheme="minorEastAsia"/>
          <w:lang w:val="en-GB" w:eastAsia="zh-CN"/>
        </w:rPr>
        <w:t>in time</w:t>
      </w:r>
      <w:r w:rsidR="003D453D">
        <w:rPr>
          <w:rFonts w:eastAsiaTheme="minorEastAsia"/>
          <w:lang w:val="en-GB" w:eastAsia="zh-CN"/>
        </w:rPr>
        <w:t xml:space="preserve"> to determine </w:t>
      </w:r>
      <w:r w:rsidR="006B145B">
        <w:rPr>
          <w:rFonts w:eastAsiaTheme="minorEastAsia"/>
          <w:lang w:val="en-GB" w:eastAsia="zh-CN"/>
        </w:rPr>
        <w:t xml:space="preserve">and indicate </w:t>
      </w:r>
      <w:r w:rsidR="003D453D">
        <w:rPr>
          <w:rFonts w:eastAsiaTheme="minorEastAsia"/>
          <w:lang w:val="en-GB" w:eastAsia="zh-CN"/>
        </w:rPr>
        <w:t>the MG skipping</w:t>
      </w:r>
      <w:r w:rsidR="00971A2C">
        <w:rPr>
          <w:rFonts w:eastAsiaTheme="minorEastAsia"/>
          <w:lang w:val="en-GB" w:eastAsia="zh-CN"/>
        </w:rPr>
        <w:t xml:space="preserve">. </w:t>
      </w:r>
      <w:r w:rsidR="00971A2C" w:rsidRPr="00971A2C">
        <w:rPr>
          <w:rFonts w:eastAsiaTheme="minorEastAsia"/>
          <w:lang w:val="en-GB" w:eastAsia="zh-CN"/>
        </w:rPr>
        <w:t>This results in wasted radio resources and increased packet delays.</w:t>
      </w:r>
    </w:p>
    <w:p w14:paraId="46804CB3" w14:textId="7CAD5215" w:rsidR="003C4C6B" w:rsidRDefault="003C4C6B" w:rsidP="003C4C6B">
      <w:pPr>
        <w:pStyle w:val="Observation"/>
        <w:tabs>
          <w:tab w:val="left" w:pos="1701"/>
        </w:tabs>
        <w:adjustRightInd w:val="0"/>
        <w:jc w:val="center"/>
        <w:textAlignment w:val="baseline"/>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211FD388" wp14:editId="737ABAC6">
            <wp:extent cx="4575300" cy="14216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6230" cy="1431245"/>
                    </a:xfrm>
                    <a:prstGeom prst="rect">
                      <a:avLst/>
                    </a:prstGeom>
                    <a:noFill/>
                  </pic:spPr>
                </pic:pic>
              </a:graphicData>
            </a:graphic>
          </wp:inline>
        </w:drawing>
      </w:r>
    </w:p>
    <w:p w14:paraId="2032E57E" w14:textId="3975430C" w:rsidR="003C4C6B" w:rsidRPr="003C4C6B" w:rsidRDefault="003C4C6B" w:rsidP="00853E08">
      <w:pPr>
        <w:pStyle w:val="Observation"/>
        <w:numPr>
          <w:ilvl w:val="0"/>
          <w:numId w:val="13"/>
        </w:numPr>
        <w:tabs>
          <w:tab w:val="left" w:pos="1701"/>
        </w:tabs>
        <w:adjustRightInd w:val="0"/>
        <w:jc w:val="center"/>
        <w:textAlignment w:val="baseline"/>
        <w:rPr>
          <w:rFonts w:ascii="Times New Roman" w:eastAsiaTheme="minorEastAsia" w:hAnsi="Times New Roman" w:cs="Times New Roman"/>
          <w:b w:val="0"/>
          <w:i/>
          <w:sz w:val="18"/>
        </w:rPr>
      </w:pPr>
      <w:r w:rsidRPr="003C4C6B">
        <w:rPr>
          <w:rFonts w:ascii="Times New Roman" w:eastAsiaTheme="minorEastAsia" w:hAnsi="Times New Roman" w:cs="Times New Roman"/>
          <w:b w:val="0"/>
          <w:i/>
          <w:sz w:val="18"/>
        </w:rPr>
        <w:t>DSR report is delayed when DSR is triggered during MG</w:t>
      </w:r>
    </w:p>
    <w:p w14:paraId="5761A2CB" w14:textId="44F0091A" w:rsidR="003C4C6B" w:rsidRDefault="003C4C6B" w:rsidP="003C4C6B">
      <w:pPr>
        <w:pStyle w:val="Observation"/>
        <w:tabs>
          <w:tab w:val="left" w:pos="1701"/>
        </w:tabs>
        <w:adjustRightInd w:val="0"/>
        <w:jc w:val="center"/>
        <w:textAlignment w:val="baseline"/>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24C1BA7F" wp14:editId="17002C39">
            <wp:extent cx="3923882" cy="147112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6823" cy="1487219"/>
                    </a:xfrm>
                    <a:prstGeom prst="rect">
                      <a:avLst/>
                    </a:prstGeom>
                    <a:noFill/>
                  </pic:spPr>
                </pic:pic>
              </a:graphicData>
            </a:graphic>
          </wp:inline>
        </w:drawing>
      </w:r>
    </w:p>
    <w:p w14:paraId="53D4E00D" w14:textId="1B2248FA" w:rsidR="003C4C6B" w:rsidRPr="003C4C6B" w:rsidRDefault="003C4C6B" w:rsidP="00853E08">
      <w:pPr>
        <w:pStyle w:val="Observation"/>
        <w:numPr>
          <w:ilvl w:val="0"/>
          <w:numId w:val="13"/>
        </w:numPr>
        <w:tabs>
          <w:tab w:val="left" w:pos="1701"/>
        </w:tabs>
        <w:adjustRightInd w:val="0"/>
        <w:jc w:val="center"/>
        <w:textAlignment w:val="baseline"/>
        <w:rPr>
          <w:rFonts w:ascii="Times New Roman" w:eastAsiaTheme="minorEastAsia" w:hAnsi="Times New Roman" w:cs="Times New Roman"/>
          <w:b w:val="0"/>
          <w:i/>
          <w:sz w:val="18"/>
        </w:rPr>
      </w:pPr>
      <w:r w:rsidRPr="003C4C6B">
        <w:rPr>
          <w:rFonts w:ascii="Times New Roman" w:eastAsiaTheme="minorEastAsia" w:hAnsi="Times New Roman" w:cs="Times New Roman"/>
          <w:b w:val="0"/>
          <w:i/>
          <w:sz w:val="18"/>
        </w:rPr>
        <w:t>There is no</w:t>
      </w:r>
      <w:r w:rsidR="00AE28DF">
        <w:rPr>
          <w:rFonts w:ascii="Times New Roman" w:eastAsiaTheme="minorEastAsia" w:hAnsi="Times New Roman" w:cs="Times New Roman"/>
          <w:b w:val="0"/>
          <w:i/>
          <w:sz w:val="18"/>
        </w:rPr>
        <w:t>t</w:t>
      </w:r>
      <w:r w:rsidRPr="003C4C6B">
        <w:rPr>
          <w:rFonts w:ascii="Times New Roman" w:eastAsiaTheme="minorEastAsia" w:hAnsi="Times New Roman" w:cs="Times New Roman"/>
          <w:b w:val="0"/>
          <w:i/>
          <w:sz w:val="18"/>
        </w:rPr>
        <w:t xml:space="preserve"> enough time for DSR report before MG</w:t>
      </w:r>
      <w:r w:rsidR="00AE28DF">
        <w:rPr>
          <w:rFonts w:ascii="Times New Roman" w:eastAsiaTheme="minorEastAsia" w:hAnsi="Times New Roman" w:cs="Times New Roman"/>
          <w:b w:val="0"/>
          <w:i/>
          <w:sz w:val="18"/>
        </w:rPr>
        <w:t>.</w:t>
      </w:r>
      <w:r w:rsidRPr="003C4C6B">
        <w:rPr>
          <w:rFonts w:ascii="Times New Roman" w:eastAsiaTheme="minorEastAsia" w:hAnsi="Times New Roman" w:cs="Times New Roman"/>
          <w:b w:val="0"/>
          <w:i/>
          <w:sz w:val="18"/>
        </w:rPr>
        <w:t xml:space="preserve"> </w:t>
      </w:r>
    </w:p>
    <w:p w14:paraId="4799FC58" w14:textId="411A17E1" w:rsidR="003C4C6B" w:rsidRPr="003C4C6B" w:rsidRDefault="003C4C6B" w:rsidP="003C4C6B">
      <w:pPr>
        <w:pStyle w:val="a5"/>
        <w:jc w:val="center"/>
        <w:rPr>
          <w:i/>
          <w:sz w:val="18"/>
        </w:rPr>
      </w:pPr>
      <w:r w:rsidRPr="003C4C6B">
        <w:rPr>
          <w:i/>
          <w:sz w:val="18"/>
        </w:rPr>
        <w:t xml:space="preserve">Figure </w:t>
      </w:r>
      <w:r w:rsidRPr="003C4C6B">
        <w:rPr>
          <w:i/>
          <w:sz w:val="18"/>
        </w:rPr>
        <w:fldChar w:fldCharType="begin"/>
      </w:r>
      <w:r w:rsidRPr="003C4C6B">
        <w:rPr>
          <w:i/>
          <w:sz w:val="18"/>
        </w:rPr>
        <w:instrText xml:space="preserve"> SEQ Figure \* ARABIC </w:instrText>
      </w:r>
      <w:r w:rsidRPr="003C4C6B">
        <w:rPr>
          <w:i/>
          <w:sz w:val="18"/>
        </w:rPr>
        <w:fldChar w:fldCharType="separate"/>
      </w:r>
      <w:r w:rsidRPr="003C4C6B">
        <w:rPr>
          <w:i/>
          <w:sz w:val="18"/>
        </w:rPr>
        <w:t>1</w:t>
      </w:r>
      <w:r w:rsidRPr="003C4C6B">
        <w:rPr>
          <w:i/>
          <w:sz w:val="18"/>
        </w:rPr>
        <w:fldChar w:fldCharType="end"/>
      </w:r>
      <w:r w:rsidRPr="003C4C6B">
        <w:rPr>
          <w:i/>
          <w:sz w:val="18"/>
        </w:rPr>
        <w:t xml:space="preserve"> example for </w:t>
      </w:r>
      <w:proofErr w:type="spellStart"/>
      <w:r w:rsidRPr="003C4C6B">
        <w:rPr>
          <w:i/>
          <w:sz w:val="18"/>
        </w:rPr>
        <w:t>gNB</w:t>
      </w:r>
      <w:proofErr w:type="spellEnd"/>
      <w:r w:rsidRPr="003C4C6B">
        <w:rPr>
          <w:i/>
          <w:sz w:val="18"/>
        </w:rPr>
        <w:t xml:space="preserve"> cannot get DSR in time for configuring MG cancellation</w:t>
      </w:r>
    </w:p>
    <w:p w14:paraId="1838978A" w14:textId="563A5F6A" w:rsidR="00E21061" w:rsidRPr="003F7C67" w:rsidRDefault="003F7C67" w:rsidP="003F7C67">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r w:rsidRPr="003F7C67">
        <w:rPr>
          <w:rFonts w:ascii="Times New Roman" w:eastAsiaTheme="minorEastAsia" w:hAnsi="Times New Roman" w:cs="Times New Roman"/>
        </w:rPr>
        <w:t xml:space="preserve">Depending </w:t>
      </w:r>
      <w:r w:rsidR="00854226">
        <w:rPr>
          <w:rFonts w:ascii="Times New Roman" w:eastAsiaTheme="minorEastAsia" w:hAnsi="Times New Roman" w:cs="Times New Roman"/>
        </w:rPr>
        <w:t xml:space="preserve">on </w:t>
      </w:r>
      <w:r w:rsidRPr="003F7C67">
        <w:rPr>
          <w:rFonts w:ascii="Times New Roman" w:eastAsiaTheme="minorEastAsia" w:hAnsi="Times New Roman" w:cs="Times New Roman"/>
        </w:rPr>
        <w:t>the overlap</w:t>
      </w:r>
      <w:r w:rsidR="006B145B">
        <w:rPr>
          <w:rFonts w:ascii="Times New Roman" w:eastAsiaTheme="minorEastAsia" w:hAnsi="Times New Roman" w:cs="Times New Roman"/>
        </w:rPr>
        <w:t>ping status</w:t>
      </w:r>
      <w:r w:rsidRPr="003F7C67">
        <w:rPr>
          <w:rFonts w:ascii="Times New Roman" w:eastAsiaTheme="minorEastAsia" w:hAnsi="Times New Roman" w:cs="Times New Roman"/>
        </w:rPr>
        <w:t xml:space="preserve"> between the</w:t>
      </w:r>
      <w:r w:rsidRPr="00854226">
        <w:rPr>
          <w:rFonts w:ascii="Times New Roman" w:eastAsiaTheme="minorEastAsia" w:hAnsi="Times New Roman" w:cs="Times New Roman"/>
          <w:i/>
        </w:rPr>
        <w:t xml:space="preserve"> </w:t>
      </w:r>
      <w:r w:rsidR="00854226" w:rsidRPr="00E81A63">
        <w:rPr>
          <w:rFonts w:ascii="Times New Roman" w:eastAsiaTheme="minorEastAsia" w:hAnsi="Times New Roman" w:cs="Times New Roman"/>
        </w:rPr>
        <w:t>PDCP</w:t>
      </w:r>
      <w:r w:rsidR="00E81A63" w:rsidRPr="00E81A63">
        <w:rPr>
          <w:rFonts w:ascii="Times New Roman" w:eastAsiaTheme="minorEastAsia" w:hAnsi="Times New Roman" w:cs="Times New Roman"/>
        </w:rPr>
        <w:t xml:space="preserve"> </w:t>
      </w:r>
      <w:proofErr w:type="spellStart"/>
      <w:r w:rsidR="00854226" w:rsidRPr="008947AD">
        <w:rPr>
          <w:rFonts w:ascii="Times New Roman" w:eastAsiaTheme="minorEastAsia" w:hAnsi="Times New Roman" w:cs="Times New Roman"/>
          <w:i/>
          <w:iCs/>
        </w:rPr>
        <w:t>discardTimer</w:t>
      </w:r>
      <w:proofErr w:type="spellEnd"/>
      <w:r w:rsidR="00854226">
        <w:rPr>
          <w:rFonts w:ascii="Times New Roman" w:eastAsiaTheme="minorEastAsia" w:hAnsi="Times New Roman" w:cs="Times New Roman"/>
        </w:rPr>
        <w:t xml:space="preserve"> running duration</w:t>
      </w:r>
      <w:r w:rsidR="00235568">
        <w:rPr>
          <w:rFonts w:ascii="Times New Roman" w:eastAsiaTheme="minorEastAsia" w:hAnsi="Times New Roman" w:cs="Times New Roman"/>
        </w:rPr>
        <w:t xml:space="preserve"> </w:t>
      </w:r>
      <w:r w:rsidRPr="003F7C67">
        <w:rPr>
          <w:rFonts w:ascii="Times New Roman" w:eastAsiaTheme="minorEastAsia" w:hAnsi="Times New Roman" w:cs="Times New Roman"/>
        </w:rPr>
        <w:t>and the cancellable MG</w:t>
      </w:r>
      <w:r w:rsidR="00102A7B">
        <w:rPr>
          <w:rFonts w:ascii="Times New Roman" w:eastAsiaTheme="minorEastAsia" w:hAnsi="Times New Roman" w:cs="Times New Roman"/>
        </w:rPr>
        <w:t xml:space="preserve"> during</w:t>
      </w:r>
      <w:r w:rsidRPr="003F7C67">
        <w:rPr>
          <w:rFonts w:ascii="Times New Roman" w:eastAsiaTheme="minorEastAsia" w:hAnsi="Times New Roman" w:cs="Times New Roman"/>
        </w:rPr>
        <w:t xml:space="preserve">, the </w:t>
      </w:r>
      <w:r w:rsidR="00902722">
        <w:rPr>
          <w:rFonts w:ascii="Times New Roman" w:eastAsiaTheme="minorEastAsia" w:hAnsi="Times New Roman" w:cs="Times New Roman"/>
        </w:rPr>
        <w:t xml:space="preserve">DSR transmission is delayed and the </w:t>
      </w:r>
      <w:proofErr w:type="spellStart"/>
      <w:r w:rsidR="00902722">
        <w:rPr>
          <w:rFonts w:ascii="Times New Roman" w:eastAsiaTheme="minorEastAsia" w:hAnsi="Times New Roman" w:cs="Times New Roman"/>
        </w:rPr>
        <w:t>gNB</w:t>
      </w:r>
      <w:proofErr w:type="spellEnd"/>
      <w:r w:rsidR="00902722">
        <w:rPr>
          <w:rFonts w:ascii="Times New Roman" w:eastAsiaTheme="minorEastAsia" w:hAnsi="Times New Roman" w:cs="Times New Roman"/>
        </w:rPr>
        <w:t xml:space="preserve"> cannot determine MG skipping in time</w:t>
      </w:r>
      <w:r w:rsidR="00B2602C">
        <w:rPr>
          <w:rFonts w:ascii="Times New Roman" w:eastAsiaTheme="minorEastAsia" w:hAnsi="Times New Roman" w:cs="Times New Roman"/>
        </w:rPr>
        <w:t xml:space="preserve"> in the following two cases</w:t>
      </w:r>
      <w:r w:rsidRPr="003F7C67">
        <w:rPr>
          <w:rFonts w:ascii="Times New Roman" w:eastAsiaTheme="minorEastAsia" w:hAnsi="Times New Roman" w:cs="Times New Roman"/>
        </w:rPr>
        <w:t>:</w:t>
      </w:r>
    </w:p>
    <w:p w14:paraId="17B303F7" w14:textId="09F5AB94" w:rsidR="003F7C67" w:rsidRDefault="001627CD" w:rsidP="00B2602C">
      <w:pPr>
        <w:pStyle w:val="Observation"/>
        <w:numPr>
          <w:ilvl w:val="0"/>
          <w:numId w:val="18"/>
        </w:numPr>
        <w:tabs>
          <w:tab w:val="left" w:pos="1701"/>
        </w:tabs>
        <w:adjustRightInd w:val="0"/>
        <w:textAlignment w:val="baseline"/>
        <w:rPr>
          <w:rFonts w:ascii="Times New Roman" w:eastAsiaTheme="minorEastAsia" w:hAnsi="Times New Roman" w:cs="Times New Roman"/>
        </w:rPr>
      </w:pPr>
      <w:r w:rsidRPr="001627CD">
        <w:rPr>
          <w:rFonts w:ascii="Times New Roman" w:eastAsiaTheme="minorEastAsia" w:hAnsi="Times New Roman" w:cs="Times New Roman"/>
        </w:rPr>
        <w:t xml:space="preserve">The DSR is triggered </w:t>
      </w:r>
      <w:r>
        <w:rPr>
          <w:rFonts w:ascii="Times New Roman" w:eastAsiaTheme="minorEastAsia" w:hAnsi="Times New Roman" w:cs="Times New Roman"/>
        </w:rPr>
        <w:t>during the MG and can only be transmitt</w:t>
      </w:r>
      <w:r w:rsidRPr="001627CD">
        <w:rPr>
          <w:rFonts w:ascii="Times New Roman" w:eastAsiaTheme="minorEastAsia" w:hAnsi="Times New Roman" w:cs="Times New Roman"/>
        </w:rPr>
        <w:t xml:space="preserve">ed </w:t>
      </w:r>
      <w:r>
        <w:rPr>
          <w:rFonts w:ascii="Times New Roman" w:eastAsiaTheme="minorEastAsia" w:hAnsi="Times New Roman" w:cs="Times New Roman"/>
        </w:rPr>
        <w:t>after</w:t>
      </w:r>
      <w:r w:rsidRPr="001627CD">
        <w:rPr>
          <w:rFonts w:ascii="Times New Roman" w:eastAsiaTheme="minorEastAsia" w:hAnsi="Times New Roman" w:cs="Times New Roman"/>
        </w:rPr>
        <w:t xml:space="preserve"> the MG</w:t>
      </w:r>
      <w:r w:rsidR="00CB76C0">
        <w:rPr>
          <w:rFonts w:ascii="Times New Roman" w:eastAsiaTheme="minorEastAsia" w:hAnsi="Times New Roman" w:cs="Times New Roman"/>
        </w:rPr>
        <w:t>.</w:t>
      </w:r>
    </w:p>
    <w:p w14:paraId="1213201B" w14:textId="2BF443EF" w:rsidR="00192D4D" w:rsidRPr="00E81A63" w:rsidRDefault="001627CD" w:rsidP="00192D4D">
      <w:pPr>
        <w:pStyle w:val="Observation"/>
        <w:numPr>
          <w:ilvl w:val="0"/>
          <w:numId w:val="18"/>
        </w:numPr>
        <w:tabs>
          <w:tab w:val="left" w:pos="1701"/>
        </w:tabs>
        <w:adjustRightInd w:val="0"/>
        <w:textAlignment w:val="baseline"/>
        <w:rPr>
          <w:rFonts w:ascii="Times New Roman" w:eastAsiaTheme="minorEastAsia" w:hAnsi="Times New Roman" w:cs="Times New Roman"/>
        </w:rPr>
      </w:pPr>
      <w:r>
        <w:rPr>
          <w:rFonts w:ascii="Times New Roman" w:eastAsiaTheme="minorEastAsia" w:hAnsi="Times New Roman" w:cs="Times New Roman"/>
        </w:rPr>
        <w:t xml:space="preserve">The DSR is triggered before the MG, </w:t>
      </w:r>
      <w:r w:rsidR="005D2451">
        <w:rPr>
          <w:rFonts w:ascii="Times New Roman" w:eastAsiaTheme="minorEastAsia" w:hAnsi="Times New Roman" w:cs="Times New Roman"/>
        </w:rPr>
        <w:t xml:space="preserve">but the </w:t>
      </w:r>
      <w:r w:rsidR="004870E2">
        <w:rPr>
          <w:rFonts w:ascii="Times New Roman" w:eastAsiaTheme="minorEastAsia" w:hAnsi="Times New Roman" w:cs="Times New Roman"/>
        </w:rPr>
        <w:t>offset to the cancellable MG</w:t>
      </w:r>
      <w:r w:rsidR="005D2451">
        <w:rPr>
          <w:rFonts w:ascii="Times New Roman" w:eastAsiaTheme="minorEastAsia" w:hAnsi="Times New Roman" w:cs="Times New Roman"/>
        </w:rPr>
        <w:t xml:space="preserve"> is too short </w:t>
      </w:r>
      <w:r w:rsidR="00455A4B">
        <w:rPr>
          <w:rFonts w:ascii="Times New Roman" w:eastAsiaTheme="minorEastAsia" w:hAnsi="Times New Roman" w:cs="Times New Roman"/>
        </w:rPr>
        <w:t>for</w:t>
      </w:r>
      <w:r w:rsidR="005D2451">
        <w:rPr>
          <w:rFonts w:ascii="Times New Roman" w:eastAsiaTheme="minorEastAsia" w:hAnsi="Times New Roman" w:cs="Times New Roman"/>
        </w:rPr>
        <w:t xml:space="preserve"> </w:t>
      </w:r>
      <w:proofErr w:type="spellStart"/>
      <w:r w:rsidR="005D2451">
        <w:rPr>
          <w:rFonts w:ascii="Times New Roman" w:eastAsiaTheme="minorEastAsia" w:hAnsi="Times New Roman" w:cs="Times New Roman"/>
        </w:rPr>
        <w:t>gNB</w:t>
      </w:r>
      <w:proofErr w:type="spellEnd"/>
      <w:r w:rsidR="005D2451">
        <w:rPr>
          <w:rFonts w:ascii="Times New Roman" w:eastAsiaTheme="minorEastAsia" w:hAnsi="Times New Roman" w:cs="Times New Roman"/>
        </w:rPr>
        <w:t xml:space="preserve"> to receive DSR or </w:t>
      </w:r>
      <w:r w:rsidR="00E81A63">
        <w:rPr>
          <w:rFonts w:ascii="Times New Roman" w:eastAsiaTheme="minorEastAsia" w:hAnsi="Times New Roman" w:cs="Times New Roman"/>
        </w:rPr>
        <w:t>indicate</w:t>
      </w:r>
      <w:r w:rsidR="005D2451">
        <w:rPr>
          <w:rFonts w:ascii="Times New Roman" w:eastAsiaTheme="minorEastAsia" w:hAnsi="Times New Roman" w:cs="Times New Roman"/>
        </w:rPr>
        <w:t xml:space="preserve"> the MG </w:t>
      </w:r>
      <w:r w:rsidR="006B145B">
        <w:rPr>
          <w:rFonts w:ascii="Times New Roman" w:eastAsiaTheme="minorEastAsia" w:hAnsi="Times New Roman" w:cs="Times New Roman"/>
        </w:rPr>
        <w:t>skipping</w:t>
      </w:r>
      <w:r w:rsidR="00CB76C0">
        <w:rPr>
          <w:rFonts w:ascii="Times New Roman" w:eastAsiaTheme="minorEastAsia" w:hAnsi="Times New Roman" w:cs="Times New Roman"/>
        </w:rPr>
        <w:t>.</w:t>
      </w:r>
    </w:p>
    <w:p w14:paraId="362B0284" w14:textId="05EBBB00" w:rsidR="00192D4D" w:rsidRPr="00192D4D" w:rsidRDefault="00FB732F" w:rsidP="00192D4D">
      <w:pPr>
        <w:pStyle w:val="Observation"/>
        <w:tabs>
          <w:tab w:val="left" w:pos="1701"/>
        </w:tabs>
        <w:adjustRightInd w:val="0"/>
        <w:textAlignment w:val="baseline"/>
        <w:rPr>
          <w:rFonts w:ascii="Times New Roman" w:eastAsiaTheme="minorEastAsia" w:hAnsi="Times New Roman" w:cs="Times New Roman"/>
          <w:b w:val="0"/>
        </w:rPr>
      </w:pPr>
      <w:r>
        <w:rPr>
          <w:rFonts w:ascii="Times New Roman" w:eastAsiaTheme="minorEastAsia" w:hAnsi="Times New Roman" w:cs="Times New Roman"/>
          <w:b w:val="0"/>
        </w:rPr>
        <w:t>Network</w:t>
      </w:r>
      <w:r w:rsidRPr="008947AD">
        <w:rPr>
          <w:rFonts w:ascii="Times New Roman" w:eastAsiaTheme="minorEastAsia" w:hAnsi="Times New Roman" w:cs="Times New Roman"/>
          <w:b w:val="0"/>
        </w:rPr>
        <w:t xml:space="preserve"> </w:t>
      </w:r>
      <w:r w:rsidR="00192D4D" w:rsidRPr="008947AD">
        <w:rPr>
          <w:rFonts w:ascii="Times New Roman" w:eastAsiaTheme="minorEastAsia" w:hAnsi="Times New Roman" w:cs="Times New Roman"/>
          <w:b w:val="0"/>
        </w:rPr>
        <w:t>implementation can</w:t>
      </w:r>
      <w:r w:rsidR="00E81A63" w:rsidRPr="008947AD">
        <w:rPr>
          <w:rFonts w:ascii="Times New Roman" w:eastAsiaTheme="minorEastAsia" w:hAnsi="Times New Roman" w:cs="Times New Roman"/>
          <w:b w:val="0"/>
        </w:rPr>
        <w:t xml:space="preserve"> partially address this issue</w:t>
      </w:r>
      <w:r w:rsidR="00192D4D" w:rsidRPr="008947AD">
        <w:rPr>
          <w:rFonts w:ascii="Times New Roman" w:eastAsiaTheme="minorEastAsia" w:hAnsi="Times New Roman" w:cs="Times New Roman"/>
          <w:b w:val="0"/>
        </w:rPr>
        <w:t xml:space="preserve">, </w:t>
      </w:r>
      <w:r w:rsidR="00E81A63" w:rsidRPr="008947AD">
        <w:rPr>
          <w:rFonts w:ascii="Times New Roman" w:eastAsiaTheme="minorEastAsia" w:hAnsi="Times New Roman" w:cs="Times New Roman"/>
          <w:b w:val="0"/>
        </w:rPr>
        <w:t>for example</w:t>
      </w:r>
      <w:r w:rsidR="00192D4D" w:rsidRPr="008947AD">
        <w:rPr>
          <w:rFonts w:ascii="Times New Roman" w:eastAsiaTheme="minorEastAsia" w:hAnsi="Times New Roman" w:cs="Times New Roman"/>
          <w:b w:val="0"/>
        </w:rPr>
        <w:t xml:space="preserve">, by configuring a higher remaining time threshold </w:t>
      </w:r>
      <w:r w:rsidR="00E81A63" w:rsidRPr="008947AD">
        <w:rPr>
          <w:rFonts w:ascii="Times New Roman" w:eastAsiaTheme="minorEastAsia" w:hAnsi="Times New Roman" w:cs="Times New Roman"/>
          <w:b w:val="0"/>
        </w:rPr>
        <w:t>that takes into account the length of MG to trigger DSR earlier</w:t>
      </w:r>
      <w:r w:rsidR="00192D4D" w:rsidRPr="008947AD">
        <w:rPr>
          <w:rFonts w:ascii="Times New Roman" w:eastAsiaTheme="minorEastAsia" w:hAnsi="Times New Roman" w:cs="Times New Roman"/>
          <w:b w:val="0"/>
        </w:rPr>
        <w:t xml:space="preserve">. </w:t>
      </w:r>
      <w:r w:rsidR="00E81A63" w:rsidRPr="008947AD">
        <w:rPr>
          <w:rFonts w:ascii="Times New Roman" w:eastAsiaTheme="minorEastAsia" w:hAnsi="Times New Roman" w:cs="Times New Roman"/>
          <w:b w:val="0"/>
        </w:rPr>
        <w:t>However, indiscriminately increasing this threshold could</w:t>
      </w:r>
      <w:r w:rsidR="00236741">
        <w:rPr>
          <w:rFonts w:ascii="Times New Roman" w:eastAsiaTheme="minorEastAsia" w:hAnsi="Times New Roman" w:cs="Times New Roman"/>
          <w:b w:val="0"/>
        </w:rPr>
        <w:t xml:space="preserve"> also</w:t>
      </w:r>
      <w:r w:rsidR="00E81A63" w:rsidRPr="008947AD">
        <w:rPr>
          <w:rFonts w:ascii="Times New Roman" w:eastAsiaTheme="minorEastAsia" w:hAnsi="Times New Roman" w:cs="Times New Roman"/>
          <w:b w:val="0"/>
        </w:rPr>
        <w:t xml:space="preserve"> lead to frequent triggering of DSR. Furthermore, even with a high threshold configured, </w:t>
      </w:r>
      <w:r w:rsidR="00E81A63" w:rsidRPr="008947AD">
        <w:rPr>
          <w:rFonts w:ascii="Times New Roman" w:eastAsiaTheme="minorEastAsia" w:hAnsi="Times New Roman" w:cs="Times New Roman"/>
          <w:b w:val="0"/>
        </w:rPr>
        <w:lastRenderedPageBreak/>
        <w:t xml:space="preserve">scenarios like those depicted in Figure 1 may still occur because overlapping between the PDCP </w:t>
      </w:r>
      <w:proofErr w:type="spellStart"/>
      <w:r w:rsidR="00E81A63" w:rsidRPr="008947AD">
        <w:rPr>
          <w:rFonts w:ascii="Times New Roman" w:eastAsiaTheme="minorEastAsia" w:hAnsi="Times New Roman" w:cs="Times New Roman"/>
          <w:b w:val="0"/>
          <w:i/>
          <w:iCs/>
        </w:rPr>
        <w:t>discardTimer</w:t>
      </w:r>
      <w:proofErr w:type="spellEnd"/>
      <w:r w:rsidR="00E81A63" w:rsidRPr="008947AD">
        <w:rPr>
          <w:rFonts w:ascii="Times New Roman" w:eastAsiaTheme="minorEastAsia" w:hAnsi="Times New Roman" w:cs="Times New Roman"/>
          <w:b w:val="0"/>
        </w:rPr>
        <w:t xml:space="preserve"> duration and MG duration can happen regardless of the threshold setting.</w:t>
      </w:r>
    </w:p>
    <w:p w14:paraId="34F5CB43" w14:textId="0655851E" w:rsidR="00192D4D" w:rsidRPr="003336D5" w:rsidRDefault="00192D4D" w:rsidP="00192D4D">
      <w:pPr>
        <w:pStyle w:val="Observation"/>
        <w:tabs>
          <w:tab w:val="left" w:pos="1701"/>
        </w:tabs>
        <w:adjustRightInd w:val="0"/>
        <w:textAlignment w:val="baseline"/>
        <w:rPr>
          <w:rFonts w:ascii="Times New Roman" w:eastAsiaTheme="minorEastAsia" w:hAnsi="Times New Roman" w:cs="Times New Roman"/>
          <w:b w:val="0"/>
        </w:rPr>
      </w:pPr>
      <w:r w:rsidRPr="00192D4D">
        <w:rPr>
          <w:rFonts w:ascii="Times New Roman" w:eastAsiaTheme="minorEastAsia" w:hAnsi="Times New Roman" w:cs="Times New Roman" w:hint="eastAsia"/>
          <w:b w:val="0"/>
        </w:rPr>
        <w:t>T</w:t>
      </w:r>
      <w:r w:rsidRPr="00192D4D">
        <w:rPr>
          <w:rFonts w:ascii="Times New Roman" w:eastAsiaTheme="minorEastAsia" w:hAnsi="Times New Roman" w:cs="Times New Roman"/>
          <w:b w:val="0"/>
        </w:rPr>
        <w:t xml:space="preserve">herefore, early DSR triggering and reporting before a cancellable MG </w:t>
      </w:r>
      <w:r w:rsidR="00D7170D" w:rsidRPr="00192D4D">
        <w:rPr>
          <w:rFonts w:ascii="Times New Roman" w:eastAsiaTheme="minorEastAsia" w:hAnsi="Times New Roman" w:cs="Times New Roman"/>
          <w:b w:val="0"/>
        </w:rPr>
        <w:t>should be supported</w:t>
      </w:r>
      <w:r w:rsidR="00D7170D">
        <w:rPr>
          <w:rFonts w:ascii="Times New Roman" w:eastAsiaTheme="minorEastAsia" w:hAnsi="Times New Roman" w:cs="Times New Roman"/>
          <w:b w:val="0"/>
        </w:rPr>
        <w:t xml:space="preserve"> </w:t>
      </w:r>
      <w:r w:rsidRPr="00192D4D">
        <w:rPr>
          <w:rFonts w:ascii="Times New Roman" w:eastAsiaTheme="minorEastAsia" w:hAnsi="Times New Roman" w:cs="Times New Roman"/>
          <w:b w:val="0"/>
        </w:rPr>
        <w:t xml:space="preserve">when there is </w:t>
      </w:r>
      <w:r w:rsidR="00AE28DF">
        <w:rPr>
          <w:rFonts w:ascii="Times New Roman" w:eastAsiaTheme="minorEastAsia" w:hAnsi="Times New Roman" w:cs="Times New Roman"/>
          <w:b w:val="0"/>
        </w:rPr>
        <w:t xml:space="preserve">an </w:t>
      </w:r>
      <w:r w:rsidRPr="00192D4D">
        <w:rPr>
          <w:rFonts w:ascii="Times New Roman" w:eastAsiaTheme="minorEastAsia" w:hAnsi="Times New Roman" w:cs="Times New Roman"/>
          <w:b w:val="0"/>
        </w:rPr>
        <w:t>overlapping between PDCP</w:t>
      </w:r>
      <w:r w:rsidR="00CE6538">
        <w:rPr>
          <w:rFonts w:ascii="Times New Roman" w:eastAsiaTheme="minorEastAsia" w:hAnsi="Times New Roman" w:cs="Times New Roman"/>
          <w:b w:val="0"/>
        </w:rPr>
        <w:t xml:space="preserve"> </w:t>
      </w:r>
      <w:proofErr w:type="spellStart"/>
      <w:r w:rsidRPr="008947AD">
        <w:rPr>
          <w:rFonts w:ascii="Times New Roman" w:eastAsiaTheme="minorEastAsia" w:hAnsi="Times New Roman" w:cs="Times New Roman"/>
          <w:b w:val="0"/>
          <w:i/>
          <w:iCs/>
        </w:rPr>
        <w:t>discardTimer</w:t>
      </w:r>
      <w:proofErr w:type="spellEnd"/>
      <w:r w:rsidRPr="00192D4D">
        <w:rPr>
          <w:rFonts w:ascii="Times New Roman" w:eastAsiaTheme="minorEastAsia" w:hAnsi="Times New Roman" w:cs="Times New Roman"/>
          <w:b w:val="0"/>
        </w:rPr>
        <w:t xml:space="preserve"> running duration and MG duration</w:t>
      </w:r>
      <w:r w:rsidR="00D7170D">
        <w:rPr>
          <w:rFonts w:ascii="Times New Roman" w:eastAsiaTheme="minorEastAsia" w:hAnsi="Times New Roman" w:cs="Times New Roman"/>
          <w:b w:val="0"/>
        </w:rPr>
        <w:t>.</w:t>
      </w:r>
    </w:p>
    <w:p w14:paraId="7ACCED76" w14:textId="19E07537" w:rsidR="006C70A7" w:rsidRDefault="00455A4B" w:rsidP="00455A4B">
      <w:pPr>
        <w:pStyle w:val="Proposal"/>
        <w:numPr>
          <w:ilvl w:val="0"/>
          <w:numId w:val="10"/>
        </w:numPr>
        <w:tabs>
          <w:tab w:val="clear" w:pos="2438"/>
          <w:tab w:val="left" w:pos="1304"/>
          <w:tab w:val="left" w:pos="1701"/>
        </w:tabs>
        <w:adjustRightInd w:val="0"/>
        <w:ind w:left="1134" w:hanging="1134"/>
        <w:textAlignment w:val="baseline"/>
        <w:rPr>
          <w:rFonts w:ascii="Times New Roman" w:eastAsiaTheme="minorEastAsia" w:hAnsi="Times New Roman" w:cs="Times New Roman"/>
        </w:rPr>
      </w:pPr>
      <w:r>
        <w:rPr>
          <w:rFonts w:ascii="Times New Roman" w:eastAsiaTheme="minorEastAsia" w:hAnsi="Times New Roman" w:cs="Times New Roman" w:hint="eastAsia"/>
        </w:rPr>
        <w:t>R</w:t>
      </w:r>
      <w:r>
        <w:rPr>
          <w:rFonts w:ascii="Times New Roman" w:eastAsiaTheme="minorEastAsia" w:hAnsi="Times New Roman" w:cs="Times New Roman"/>
        </w:rPr>
        <w:t>AN2 to consider early DSR triggering and reporting before a cancellable MG</w:t>
      </w:r>
      <w:r w:rsidRPr="00D8323D">
        <w:rPr>
          <w:rFonts w:ascii="Times New Roman" w:eastAsiaTheme="minorEastAsia" w:hAnsi="Times New Roman" w:cs="Times New Roman"/>
        </w:rPr>
        <w:t xml:space="preserve"> </w:t>
      </w:r>
      <w:r>
        <w:rPr>
          <w:rFonts w:ascii="Times New Roman" w:eastAsiaTheme="minorEastAsia" w:hAnsi="Times New Roman" w:cs="Times New Roman"/>
        </w:rPr>
        <w:t xml:space="preserve">when there is </w:t>
      </w:r>
      <w:r w:rsidR="00AE28DF">
        <w:rPr>
          <w:rFonts w:ascii="Times New Roman" w:eastAsiaTheme="minorEastAsia" w:hAnsi="Times New Roman" w:cs="Times New Roman"/>
        </w:rPr>
        <w:t xml:space="preserve">an </w:t>
      </w:r>
      <w:r>
        <w:rPr>
          <w:rFonts w:ascii="Times New Roman" w:eastAsiaTheme="minorEastAsia" w:hAnsi="Times New Roman" w:cs="Times New Roman"/>
        </w:rPr>
        <w:t xml:space="preserve">overlapping between </w:t>
      </w:r>
      <w:r w:rsidRPr="002407FF">
        <w:rPr>
          <w:rFonts w:ascii="Times New Roman" w:eastAsiaTheme="minorEastAsia" w:hAnsi="Times New Roman" w:cs="Times New Roman"/>
        </w:rPr>
        <w:t>PDCP</w:t>
      </w:r>
      <w:r w:rsidR="002407FF">
        <w:rPr>
          <w:rFonts w:ascii="Times New Roman" w:eastAsiaTheme="minorEastAsia" w:hAnsi="Times New Roman" w:cs="Times New Roman"/>
        </w:rPr>
        <w:t xml:space="preserve"> </w:t>
      </w:r>
      <w:proofErr w:type="spellStart"/>
      <w:r w:rsidRPr="008947AD">
        <w:rPr>
          <w:rFonts w:ascii="Times New Roman" w:eastAsiaTheme="minorEastAsia" w:hAnsi="Times New Roman" w:cs="Times New Roman"/>
          <w:i/>
          <w:iCs/>
        </w:rPr>
        <w:t>discardTimer</w:t>
      </w:r>
      <w:proofErr w:type="spellEnd"/>
      <w:r w:rsidRPr="00854226">
        <w:rPr>
          <w:rFonts w:ascii="Times New Roman" w:eastAsiaTheme="minorEastAsia" w:hAnsi="Times New Roman" w:cs="Times New Roman"/>
          <w:i/>
        </w:rPr>
        <w:t xml:space="preserve"> </w:t>
      </w:r>
      <w:r>
        <w:rPr>
          <w:rFonts w:ascii="Times New Roman" w:eastAsiaTheme="minorEastAsia" w:hAnsi="Times New Roman" w:cs="Times New Roman"/>
        </w:rPr>
        <w:t>running duration and MG duration.</w:t>
      </w:r>
    </w:p>
    <w:p w14:paraId="3B420D3D" w14:textId="3F71A21A" w:rsidR="003336D5" w:rsidRPr="005F5A6C" w:rsidRDefault="00C06C66" w:rsidP="003336D5">
      <w:pPr>
        <w:pStyle w:val="Proposal"/>
        <w:tabs>
          <w:tab w:val="left" w:pos="1304"/>
          <w:tab w:val="left" w:pos="1701"/>
        </w:tabs>
        <w:adjustRightInd w:val="0"/>
        <w:textAlignment w:val="baseline"/>
        <w:rPr>
          <w:rFonts w:ascii="Times New Roman" w:eastAsiaTheme="minorEastAsia" w:hAnsi="Times New Roman" w:cs="Times New Roman"/>
          <w:b w:val="0"/>
        </w:rPr>
      </w:pPr>
      <w:r>
        <w:rPr>
          <w:rFonts w:ascii="Times New Roman" w:eastAsiaTheme="minorEastAsia" w:hAnsi="Times New Roman" w:cs="Times New Roman"/>
          <w:b w:val="0"/>
        </w:rPr>
        <w:t xml:space="preserve">There may be cases </w:t>
      </w:r>
      <w:r w:rsidR="00C974C9">
        <w:rPr>
          <w:rFonts w:ascii="Times New Roman" w:eastAsiaTheme="minorEastAsia" w:hAnsi="Times New Roman" w:cs="Times New Roman"/>
          <w:b w:val="0"/>
        </w:rPr>
        <w:t>where</w:t>
      </w:r>
      <w:r>
        <w:rPr>
          <w:rFonts w:ascii="Times New Roman" w:eastAsiaTheme="minorEastAsia" w:hAnsi="Times New Roman" w:cs="Times New Roman"/>
          <w:b w:val="0"/>
        </w:rPr>
        <w:t xml:space="preserve"> </w:t>
      </w:r>
      <w:r w:rsidR="00C974C9">
        <w:rPr>
          <w:rFonts w:ascii="Times New Roman" w:eastAsiaTheme="minorEastAsia" w:hAnsi="Times New Roman" w:cs="Times New Roman"/>
          <w:b w:val="0"/>
        </w:rPr>
        <w:t>a</w:t>
      </w:r>
      <w:r>
        <w:rPr>
          <w:rFonts w:ascii="Times New Roman" w:eastAsiaTheme="minorEastAsia" w:hAnsi="Times New Roman" w:cs="Times New Roman"/>
          <w:b w:val="0"/>
        </w:rPr>
        <w:t xml:space="preserve"> triggered DSR</w:t>
      </w:r>
      <w:r w:rsidR="00C974C9">
        <w:rPr>
          <w:rFonts w:ascii="Times New Roman" w:eastAsiaTheme="minorEastAsia" w:hAnsi="Times New Roman" w:cs="Times New Roman"/>
          <w:b w:val="0"/>
        </w:rPr>
        <w:t xml:space="preserve"> occurs</w:t>
      </w:r>
      <w:r>
        <w:rPr>
          <w:rFonts w:ascii="Times New Roman" w:eastAsiaTheme="minorEastAsia" w:hAnsi="Times New Roman" w:cs="Times New Roman"/>
          <w:b w:val="0"/>
        </w:rPr>
        <w:t xml:space="preserve"> too close to the MG and the DSR report can only be initiated after the MG (i.e., the second </w:t>
      </w:r>
      <w:r w:rsidR="00C974C9">
        <w:rPr>
          <w:rFonts w:ascii="Times New Roman" w:eastAsiaTheme="minorEastAsia" w:hAnsi="Times New Roman" w:cs="Times New Roman"/>
          <w:b w:val="0"/>
        </w:rPr>
        <w:t>scenario</w:t>
      </w:r>
      <w:r>
        <w:rPr>
          <w:rFonts w:ascii="Times New Roman" w:eastAsiaTheme="minorEastAsia" w:hAnsi="Times New Roman" w:cs="Times New Roman"/>
          <w:b w:val="0"/>
        </w:rPr>
        <w:t xml:space="preserve"> </w:t>
      </w:r>
      <w:r w:rsidR="00C974C9">
        <w:rPr>
          <w:rFonts w:ascii="Times New Roman" w:eastAsiaTheme="minorEastAsia" w:hAnsi="Times New Roman" w:cs="Times New Roman"/>
          <w:b w:val="0"/>
        </w:rPr>
        <w:t>in</w:t>
      </w:r>
      <w:r>
        <w:rPr>
          <w:rFonts w:ascii="Times New Roman" w:eastAsiaTheme="minorEastAsia" w:hAnsi="Times New Roman" w:cs="Times New Roman"/>
          <w:b w:val="0"/>
        </w:rPr>
        <w:t xml:space="preserve"> Figure 1). </w:t>
      </w:r>
      <w:r w:rsidR="00C974C9" w:rsidRPr="00C974C9">
        <w:rPr>
          <w:rFonts w:ascii="Times New Roman" w:eastAsiaTheme="minorEastAsia" w:hAnsi="Times New Roman" w:cs="Times New Roman"/>
          <w:b w:val="0"/>
        </w:rPr>
        <w:t>In our opinion, such a triggered DSR should not be</w:t>
      </w:r>
      <w:r>
        <w:rPr>
          <w:rFonts w:ascii="Times New Roman" w:eastAsiaTheme="minorEastAsia" w:hAnsi="Times New Roman" w:cs="Times New Roman"/>
          <w:b w:val="0"/>
        </w:rPr>
        <w:t xml:space="preserve"> canceled due to the MG, because </w:t>
      </w:r>
      <w:r w:rsidR="00C974C9">
        <w:rPr>
          <w:rFonts w:ascii="Times New Roman" w:eastAsiaTheme="minorEastAsia" w:hAnsi="Times New Roman" w:cs="Times New Roman"/>
          <w:b w:val="0"/>
        </w:rPr>
        <w:t xml:space="preserve">even a </w:t>
      </w:r>
      <w:r>
        <w:rPr>
          <w:rFonts w:ascii="Times New Roman" w:eastAsiaTheme="minorEastAsia" w:hAnsi="Times New Roman" w:cs="Times New Roman"/>
          <w:b w:val="0"/>
        </w:rPr>
        <w:t xml:space="preserve">delayed DSR report </w:t>
      </w:r>
      <w:r w:rsidR="00C974C9">
        <w:rPr>
          <w:rFonts w:ascii="Times New Roman" w:eastAsiaTheme="minorEastAsia" w:hAnsi="Times New Roman" w:cs="Times New Roman"/>
          <w:b w:val="0"/>
        </w:rPr>
        <w:t>could</w:t>
      </w:r>
      <w:r>
        <w:rPr>
          <w:rFonts w:ascii="Times New Roman" w:eastAsiaTheme="minorEastAsia" w:hAnsi="Times New Roman" w:cs="Times New Roman"/>
          <w:b w:val="0"/>
        </w:rPr>
        <w:t xml:space="preserve"> still be </w:t>
      </w:r>
      <w:r w:rsidR="00C974C9">
        <w:rPr>
          <w:rFonts w:ascii="Times New Roman" w:eastAsiaTheme="minorEastAsia" w:hAnsi="Times New Roman" w:cs="Times New Roman"/>
          <w:b w:val="0"/>
        </w:rPr>
        <w:t>valuable</w:t>
      </w:r>
      <w:r>
        <w:rPr>
          <w:rFonts w:ascii="Times New Roman" w:eastAsiaTheme="minorEastAsia" w:hAnsi="Times New Roman" w:cs="Times New Roman"/>
          <w:b w:val="0"/>
        </w:rPr>
        <w:t xml:space="preserve">. For example, </w:t>
      </w:r>
      <w:r w:rsidR="005F2E1C">
        <w:rPr>
          <w:rFonts w:ascii="Times New Roman" w:eastAsiaTheme="minorEastAsia" w:hAnsi="Times New Roman" w:cs="Times New Roman"/>
          <w:b w:val="0"/>
        </w:rPr>
        <w:t xml:space="preserve">in case of light network situation, </w:t>
      </w:r>
      <w:r>
        <w:rPr>
          <w:rFonts w:ascii="Times New Roman" w:eastAsiaTheme="minorEastAsia" w:hAnsi="Times New Roman" w:cs="Times New Roman"/>
          <w:b w:val="0"/>
        </w:rPr>
        <w:t xml:space="preserve">there </w:t>
      </w:r>
      <w:r w:rsidR="00C974C9">
        <w:rPr>
          <w:rFonts w:ascii="Times New Roman" w:eastAsiaTheme="minorEastAsia" w:hAnsi="Times New Roman" w:cs="Times New Roman"/>
          <w:b w:val="0"/>
        </w:rPr>
        <w:t>might still</w:t>
      </w:r>
      <w:r>
        <w:rPr>
          <w:rFonts w:ascii="Times New Roman" w:eastAsiaTheme="minorEastAsia" w:hAnsi="Times New Roman" w:cs="Times New Roman"/>
          <w:b w:val="0"/>
        </w:rPr>
        <w:t xml:space="preserve"> be </w:t>
      </w:r>
      <w:r w:rsidR="005F2E1C">
        <w:rPr>
          <w:rFonts w:ascii="Times New Roman" w:eastAsiaTheme="minorEastAsia" w:hAnsi="Times New Roman" w:cs="Times New Roman"/>
          <w:b w:val="0"/>
        </w:rPr>
        <w:t>enough</w:t>
      </w:r>
      <w:r>
        <w:rPr>
          <w:rFonts w:ascii="Times New Roman" w:eastAsiaTheme="minorEastAsia" w:hAnsi="Times New Roman" w:cs="Times New Roman"/>
          <w:b w:val="0"/>
        </w:rPr>
        <w:t xml:space="preserve"> time</w:t>
      </w:r>
      <w:r w:rsidR="005F2E1C">
        <w:rPr>
          <w:rFonts w:ascii="Times New Roman" w:eastAsiaTheme="minorEastAsia" w:hAnsi="Times New Roman" w:cs="Times New Roman"/>
          <w:b w:val="0"/>
        </w:rPr>
        <w:t xml:space="preserve"> and radio resources</w:t>
      </w:r>
      <w:r>
        <w:rPr>
          <w:rFonts w:ascii="Times New Roman" w:eastAsiaTheme="minorEastAsia" w:hAnsi="Times New Roman" w:cs="Times New Roman"/>
          <w:b w:val="0"/>
        </w:rPr>
        <w:t xml:space="preserve"> for </w:t>
      </w:r>
      <w:r w:rsidR="00AE28DF">
        <w:rPr>
          <w:rFonts w:ascii="Times New Roman" w:eastAsiaTheme="minorEastAsia" w:hAnsi="Times New Roman" w:cs="Times New Roman"/>
          <w:b w:val="0"/>
        </w:rPr>
        <w:t xml:space="preserve">the </w:t>
      </w:r>
      <w:r>
        <w:rPr>
          <w:rFonts w:ascii="Times New Roman" w:eastAsiaTheme="minorEastAsia" w:hAnsi="Times New Roman" w:cs="Times New Roman"/>
          <w:b w:val="0"/>
        </w:rPr>
        <w:t xml:space="preserve">network to schedule the </w:t>
      </w:r>
      <w:r w:rsidRPr="00C06C66">
        <w:rPr>
          <w:rFonts w:ascii="Times New Roman" w:eastAsiaTheme="minorEastAsia" w:hAnsi="Times New Roman" w:cs="Times New Roman"/>
          <w:b w:val="0"/>
        </w:rPr>
        <w:t>delay</w:t>
      </w:r>
      <w:r w:rsidR="00AE28DF">
        <w:rPr>
          <w:rFonts w:ascii="Times New Roman" w:eastAsiaTheme="minorEastAsia" w:hAnsi="Times New Roman" w:cs="Times New Roman"/>
          <w:b w:val="0"/>
        </w:rPr>
        <w:t>-</w:t>
      </w:r>
      <w:r w:rsidRPr="00C06C66">
        <w:rPr>
          <w:rFonts w:ascii="Times New Roman" w:eastAsiaTheme="minorEastAsia" w:hAnsi="Times New Roman" w:cs="Times New Roman"/>
          <w:b w:val="0"/>
        </w:rPr>
        <w:t>critical data transmission</w:t>
      </w:r>
      <w:r>
        <w:rPr>
          <w:rFonts w:ascii="Times New Roman" w:eastAsiaTheme="minorEastAsia" w:hAnsi="Times New Roman" w:cs="Times New Roman"/>
          <w:b w:val="0"/>
        </w:rPr>
        <w:t xml:space="preserve"> even if the DSR report </w:t>
      </w:r>
      <w:r w:rsidR="00C974C9">
        <w:rPr>
          <w:rFonts w:ascii="Times New Roman" w:eastAsiaTheme="minorEastAsia" w:hAnsi="Times New Roman" w:cs="Times New Roman"/>
          <w:b w:val="0"/>
        </w:rPr>
        <w:t>is</w:t>
      </w:r>
      <w:r>
        <w:rPr>
          <w:rFonts w:ascii="Times New Roman" w:eastAsiaTheme="minorEastAsia" w:hAnsi="Times New Roman" w:cs="Times New Roman"/>
          <w:b w:val="0"/>
        </w:rPr>
        <w:t xml:space="preserve"> delayed </w:t>
      </w:r>
      <w:r w:rsidR="00C974C9">
        <w:rPr>
          <w:rFonts w:ascii="Times New Roman" w:eastAsiaTheme="minorEastAsia" w:hAnsi="Times New Roman" w:cs="Times New Roman"/>
          <w:b w:val="0"/>
        </w:rPr>
        <w:t>by an</w:t>
      </w:r>
      <w:r>
        <w:rPr>
          <w:rFonts w:ascii="Times New Roman" w:eastAsiaTheme="minorEastAsia" w:hAnsi="Times New Roman" w:cs="Times New Roman"/>
          <w:b w:val="0"/>
        </w:rPr>
        <w:t xml:space="preserve"> MG.</w:t>
      </w:r>
      <w:r w:rsidR="00C974C9">
        <w:rPr>
          <w:rFonts w:ascii="Times New Roman" w:eastAsiaTheme="minorEastAsia" w:hAnsi="Times New Roman" w:cs="Times New Roman"/>
          <w:b w:val="0"/>
        </w:rPr>
        <w:t xml:space="preserve"> Even if some packets </w:t>
      </w:r>
      <w:r w:rsidR="00424262">
        <w:rPr>
          <w:rFonts w:ascii="Times New Roman" w:eastAsiaTheme="minorEastAsia" w:hAnsi="Times New Roman" w:cs="Times New Roman"/>
          <w:b w:val="0"/>
        </w:rPr>
        <w:t>are successfully</w:t>
      </w:r>
      <w:r w:rsidR="00C974C9">
        <w:rPr>
          <w:rFonts w:ascii="Times New Roman" w:eastAsiaTheme="minorEastAsia" w:hAnsi="Times New Roman" w:cs="Times New Roman"/>
          <w:b w:val="0"/>
        </w:rPr>
        <w:t xml:space="preserve"> transmitted and exceed the PDB, </w:t>
      </w:r>
      <w:r w:rsidR="00424262">
        <w:rPr>
          <w:rFonts w:ascii="Times New Roman" w:eastAsiaTheme="minorEastAsia" w:hAnsi="Times New Roman" w:cs="Times New Roman"/>
          <w:b w:val="0"/>
        </w:rPr>
        <w:t>they</w:t>
      </w:r>
      <w:r w:rsidR="00C974C9">
        <w:rPr>
          <w:rFonts w:ascii="Times New Roman" w:eastAsiaTheme="minorEastAsia" w:hAnsi="Times New Roman" w:cs="Times New Roman"/>
          <w:b w:val="0"/>
        </w:rPr>
        <w:t xml:space="preserve"> may still be useful</w:t>
      </w:r>
      <w:r w:rsidR="00424262">
        <w:rPr>
          <w:rFonts w:ascii="Times New Roman" w:eastAsiaTheme="minorEastAsia" w:hAnsi="Times New Roman" w:cs="Times New Roman"/>
          <w:b w:val="0"/>
        </w:rPr>
        <w:t xml:space="preserve"> for the decoding of other packets</w:t>
      </w:r>
      <w:r w:rsidR="00C974C9">
        <w:rPr>
          <w:rFonts w:ascii="Times New Roman" w:eastAsiaTheme="minorEastAsia" w:hAnsi="Times New Roman" w:cs="Times New Roman"/>
          <w:b w:val="0"/>
        </w:rPr>
        <w:t>, considering the possible inter-PDU relationship in XR service.</w:t>
      </w:r>
    </w:p>
    <w:p w14:paraId="0A20A17E" w14:textId="3645EC2E" w:rsidR="00007DF9" w:rsidRPr="00455A4B" w:rsidRDefault="00DC5DD6" w:rsidP="00455A4B">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r>
        <w:rPr>
          <w:rFonts w:ascii="Times New Roman" w:eastAsiaTheme="minorEastAsia" w:hAnsi="Times New Roman" w:cs="Times New Roman"/>
        </w:rPr>
        <w:t>Even if a triggered DSR cannot be transmitted before a cancellable MG</w:t>
      </w:r>
      <w:r w:rsidR="006C70A7">
        <w:rPr>
          <w:rFonts w:ascii="Times New Roman" w:eastAsiaTheme="minorEastAsia" w:hAnsi="Times New Roman" w:cs="Times New Roman"/>
        </w:rPr>
        <w:t xml:space="preserve"> and is transmitted to </w:t>
      </w:r>
      <w:proofErr w:type="spellStart"/>
      <w:r w:rsidR="006C70A7">
        <w:rPr>
          <w:rFonts w:ascii="Times New Roman" w:eastAsiaTheme="minorEastAsia" w:hAnsi="Times New Roman" w:cs="Times New Roman"/>
        </w:rPr>
        <w:t>gNB</w:t>
      </w:r>
      <w:proofErr w:type="spellEnd"/>
      <w:r w:rsidR="006C70A7">
        <w:rPr>
          <w:rFonts w:ascii="Times New Roman" w:eastAsiaTheme="minorEastAsia" w:hAnsi="Times New Roman" w:cs="Times New Roman"/>
        </w:rPr>
        <w:t xml:space="preserve"> after </w:t>
      </w:r>
      <w:r w:rsidR="00C974C9">
        <w:rPr>
          <w:rFonts w:ascii="Times New Roman" w:eastAsiaTheme="minorEastAsia" w:hAnsi="Times New Roman" w:cs="Times New Roman"/>
        </w:rPr>
        <w:t xml:space="preserve">the </w:t>
      </w:r>
      <w:r w:rsidR="006C70A7">
        <w:rPr>
          <w:rFonts w:ascii="Times New Roman" w:eastAsiaTheme="minorEastAsia" w:hAnsi="Times New Roman" w:cs="Times New Roman"/>
        </w:rPr>
        <w:t>MG</w:t>
      </w:r>
      <w:r>
        <w:rPr>
          <w:rFonts w:ascii="Times New Roman" w:eastAsiaTheme="minorEastAsia" w:hAnsi="Times New Roman" w:cs="Times New Roman"/>
        </w:rPr>
        <w:t xml:space="preserve">, it can be </w:t>
      </w:r>
      <w:r w:rsidR="006C70A7">
        <w:rPr>
          <w:rFonts w:ascii="Times New Roman" w:eastAsiaTheme="minorEastAsia" w:hAnsi="Times New Roman" w:cs="Times New Roman"/>
        </w:rPr>
        <w:t>still helpful</w:t>
      </w:r>
      <w:r w:rsidR="002426F3">
        <w:rPr>
          <w:rFonts w:ascii="Times New Roman" w:eastAsiaTheme="minorEastAsia" w:hAnsi="Times New Roman" w:cs="Times New Roman"/>
        </w:rPr>
        <w:t xml:space="preserve"> </w:t>
      </w:r>
      <w:r w:rsidR="002426F3">
        <w:rPr>
          <w:rFonts w:ascii="Times New Roman" w:eastAsiaTheme="minorEastAsia" w:hAnsi="Times New Roman" w:cs="Times New Roman" w:hint="eastAsia"/>
        </w:rPr>
        <w:t>some</w:t>
      </w:r>
      <w:r w:rsidR="002426F3">
        <w:rPr>
          <w:rFonts w:ascii="Times New Roman" w:eastAsiaTheme="minorEastAsia" w:hAnsi="Times New Roman" w:cs="Times New Roman"/>
        </w:rPr>
        <w:t>how</w:t>
      </w:r>
      <w:r w:rsidR="006C70A7">
        <w:rPr>
          <w:rFonts w:ascii="Times New Roman" w:eastAsiaTheme="minorEastAsia" w:hAnsi="Times New Roman" w:cs="Times New Roman"/>
        </w:rPr>
        <w:t xml:space="preserve"> for delay</w:t>
      </w:r>
      <w:r w:rsidR="00AE28DF">
        <w:rPr>
          <w:rFonts w:ascii="Times New Roman" w:eastAsiaTheme="minorEastAsia" w:hAnsi="Times New Roman" w:cs="Times New Roman"/>
        </w:rPr>
        <w:t>-</w:t>
      </w:r>
      <w:r w:rsidR="006C70A7">
        <w:rPr>
          <w:rFonts w:ascii="Times New Roman" w:eastAsiaTheme="minorEastAsia" w:hAnsi="Times New Roman" w:cs="Times New Roman"/>
        </w:rPr>
        <w:t>critical data transmissio</w:t>
      </w:r>
      <w:r w:rsidR="002426F3">
        <w:rPr>
          <w:rFonts w:ascii="Times New Roman" w:eastAsiaTheme="minorEastAsia" w:hAnsi="Times New Roman" w:cs="Times New Roman"/>
        </w:rPr>
        <w:t>n after MG</w:t>
      </w:r>
      <w:r>
        <w:rPr>
          <w:rFonts w:ascii="Times New Roman" w:eastAsiaTheme="minorEastAsia" w:hAnsi="Times New Roman" w:cs="Times New Roman"/>
        </w:rPr>
        <w:t>.</w:t>
      </w:r>
    </w:p>
    <w:p w14:paraId="7EA6FA81" w14:textId="2FB81B76" w:rsidR="00455A4B" w:rsidRPr="00455A4B" w:rsidRDefault="00C974C9" w:rsidP="00007DF9">
      <w:pPr>
        <w:pStyle w:val="Proposal"/>
        <w:numPr>
          <w:ilvl w:val="0"/>
          <w:numId w:val="10"/>
        </w:numPr>
        <w:tabs>
          <w:tab w:val="clear" w:pos="2438"/>
          <w:tab w:val="left" w:pos="1304"/>
          <w:tab w:val="left" w:pos="1701"/>
        </w:tabs>
        <w:adjustRightInd w:val="0"/>
        <w:ind w:left="1134" w:hanging="1134"/>
        <w:textAlignment w:val="baseline"/>
        <w:rPr>
          <w:rFonts w:ascii="Times New Roman" w:eastAsiaTheme="minorEastAsia" w:hAnsi="Times New Roman" w:cs="Times New Roman"/>
        </w:rPr>
      </w:pPr>
      <w:r>
        <w:rPr>
          <w:rFonts w:ascii="Times New Roman" w:eastAsiaTheme="minorEastAsia" w:hAnsi="Times New Roman" w:cs="Times New Roman"/>
        </w:rPr>
        <w:t>Do n</w:t>
      </w:r>
      <w:r w:rsidR="00455A4B">
        <w:rPr>
          <w:rFonts w:ascii="Times New Roman" w:eastAsiaTheme="minorEastAsia" w:hAnsi="Times New Roman" w:cs="Times New Roman"/>
        </w:rPr>
        <w:t xml:space="preserve">ot support cancellation of DSR </w:t>
      </w:r>
      <w:r>
        <w:rPr>
          <w:rFonts w:ascii="Times New Roman" w:eastAsiaTheme="minorEastAsia" w:hAnsi="Times New Roman" w:cs="Times New Roman"/>
        </w:rPr>
        <w:t xml:space="preserve">that cannot be </w:t>
      </w:r>
      <w:r w:rsidR="00455A4B">
        <w:rPr>
          <w:rFonts w:ascii="Times New Roman" w:eastAsiaTheme="minorEastAsia" w:hAnsi="Times New Roman" w:cs="Times New Roman"/>
        </w:rPr>
        <w:t xml:space="preserve">transmitted early enough before a cancellable MG. </w:t>
      </w:r>
    </w:p>
    <w:p w14:paraId="573050C2" w14:textId="79DB2C0E" w:rsidR="009343D2" w:rsidRDefault="00A151A5" w:rsidP="00BA7431">
      <w:pPr>
        <w:pStyle w:val="21"/>
        <w:tabs>
          <w:tab w:val="left" w:pos="567"/>
        </w:tabs>
        <w:rPr>
          <w:b w:val="0"/>
          <w:sz w:val="28"/>
        </w:rPr>
      </w:pPr>
      <w:r w:rsidRPr="00BA7431">
        <w:rPr>
          <w:rFonts w:hint="eastAsia"/>
          <w:b w:val="0"/>
          <w:sz w:val="28"/>
        </w:rPr>
        <w:t>D</w:t>
      </w:r>
      <w:r w:rsidRPr="00BA7431">
        <w:rPr>
          <w:b w:val="0"/>
          <w:sz w:val="28"/>
        </w:rPr>
        <w:t xml:space="preserve">RX enhancements in </w:t>
      </w:r>
      <w:r w:rsidR="00007DF9" w:rsidRPr="00BA7431">
        <w:rPr>
          <w:b w:val="0"/>
          <w:sz w:val="28"/>
        </w:rPr>
        <w:t>case</w:t>
      </w:r>
      <w:r w:rsidRPr="00BA7431">
        <w:rPr>
          <w:b w:val="0"/>
          <w:sz w:val="28"/>
        </w:rPr>
        <w:t xml:space="preserve"> of cancellable MG</w:t>
      </w:r>
    </w:p>
    <w:p w14:paraId="7686DCE1" w14:textId="5FDE6621" w:rsidR="00FA5B0D" w:rsidRPr="00FA5B0D" w:rsidRDefault="00FA5B0D" w:rsidP="00FA5B0D">
      <w:pPr>
        <w:pStyle w:val="a0"/>
        <w:rPr>
          <w:rFonts w:eastAsiaTheme="minorEastAsia"/>
          <w:lang w:eastAsia="zh-CN"/>
        </w:rPr>
      </w:pPr>
      <w:r>
        <w:rPr>
          <w:rFonts w:eastAsiaTheme="minorEastAsia"/>
          <w:lang w:eastAsia="zh-CN"/>
        </w:rPr>
        <w:t xml:space="preserve">According to the RAN1 working assumption, DCI is used to dynamically indicate the skipping of a particular </w:t>
      </w:r>
      <w:r w:rsidR="005A01DA">
        <w:rPr>
          <w:rFonts w:eastAsiaTheme="minorEastAsia"/>
          <w:lang w:eastAsia="zh-CN"/>
        </w:rPr>
        <w:t xml:space="preserve">measurement </w:t>
      </w:r>
      <w:r>
        <w:rPr>
          <w:rFonts w:eastAsiaTheme="minorEastAsia"/>
          <w:lang w:eastAsia="zh-CN"/>
        </w:rPr>
        <w:t xml:space="preserve">gap/restriction. As illustrated in Figure 2 below, if the start time of a cancellable MG overlaps with DRX inactive </w:t>
      </w:r>
      <w:r w:rsidR="00A87E38">
        <w:rPr>
          <w:rFonts w:eastAsiaTheme="minorEastAsia"/>
          <w:lang w:eastAsia="zh-CN"/>
        </w:rPr>
        <w:t>time</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will be unable to notify</w:t>
      </w:r>
      <w:r w:rsidR="00A87E38">
        <w:rPr>
          <w:rFonts w:eastAsiaTheme="minorEastAsia"/>
          <w:lang w:eastAsia="zh-CN"/>
        </w:rPr>
        <w:t xml:space="preserve"> the UE of</w:t>
      </w:r>
      <w:r>
        <w:rPr>
          <w:rFonts w:eastAsiaTheme="minorEastAsia"/>
          <w:lang w:eastAsia="zh-CN"/>
        </w:rPr>
        <w:t xml:space="preserve"> the MG cancellation </w:t>
      </w:r>
      <w:r w:rsidR="00A87E38">
        <w:rPr>
          <w:rFonts w:eastAsiaTheme="minorEastAsia"/>
          <w:lang w:eastAsia="zh-CN"/>
        </w:rPr>
        <w:t>through</w:t>
      </w:r>
      <w:r>
        <w:rPr>
          <w:rFonts w:eastAsiaTheme="minorEastAsia"/>
          <w:lang w:eastAsia="zh-CN"/>
        </w:rPr>
        <w:t xml:space="preserve"> DCI because the UE will not monitor PDCCH during DRX inactive time.</w:t>
      </w:r>
    </w:p>
    <w:p w14:paraId="3DB9E9D9" w14:textId="770201DE" w:rsidR="00007DF9" w:rsidRDefault="00965E3E" w:rsidP="00965E3E">
      <w:pPr>
        <w:pStyle w:val="a0"/>
        <w:jc w:val="center"/>
        <w:rPr>
          <w:rFonts w:eastAsiaTheme="minorEastAsia"/>
          <w:lang w:eastAsia="zh-CN"/>
        </w:rPr>
      </w:pPr>
      <w:r>
        <w:rPr>
          <w:rFonts w:eastAsiaTheme="minorEastAsia"/>
          <w:noProof/>
          <w:lang w:eastAsia="zh-CN"/>
        </w:rPr>
        <w:drawing>
          <wp:inline distT="0" distB="0" distL="0" distR="0" wp14:anchorId="5E5EB930" wp14:editId="2E02FBE6">
            <wp:extent cx="3829320" cy="16366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9666" cy="1653933"/>
                    </a:xfrm>
                    <a:prstGeom prst="rect">
                      <a:avLst/>
                    </a:prstGeom>
                    <a:noFill/>
                  </pic:spPr>
                </pic:pic>
              </a:graphicData>
            </a:graphic>
          </wp:inline>
        </w:drawing>
      </w:r>
    </w:p>
    <w:p w14:paraId="230EA2E7" w14:textId="09543B66" w:rsidR="00783425" w:rsidRPr="00783425" w:rsidRDefault="00783425" w:rsidP="00783425">
      <w:pPr>
        <w:pStyle w:val="a5"/>
        <w:jc w:val="center"/>
        <w:rPr>
          <w:rFonts w:eastAsiaTheme="minorEastAsia"/>
          <w:i/>
          <w:sz w:val="18"/>
          <w:lang w:eastAsia="zh-CN"/>
        </w:rPr>
      </w:pPr>
      <w:r w:rsidRPr="00783425">
        <w:rPr>
          <w:i/>
          <w:sz w:val="18"/>
        </w:rPr>
        <w:t xml:space="preserve">Figure </w:t>
      </w:r>
      <w:r w:rsidR="00FA5B0D">
        <w:rPr>
          <w:i/>
          <w:sz w:val="18"/>
        </w:rPr>
        <w:t>2</w:t>
      </w:r>
      <w:r w:rsidRPr="00783425">
        <w:rPr>
          <w:i/>
          <w:sz w:val="18"/>
        </w:rPr>
        <w:t xml:space="preserve"> Example of unable to notify MG cancellation by </w:t>
      </w:r>
      <w:proofErr w:type="spellStart"/>
      <w:r w:rsidRPr="00783425">
        <w:rPr>
          <w:i/>
          <w:sz w:val="18"/>
        </w:rPr>
        <w:t>gNB</w:t>
      </w:r>
      <w:proofErr w:type="spellEnd"/>
      <w:r w:rsidRPr="00783425">
        <w:rPr>
          <w:i/>
          <w:sz w:val="18"/>
        </w:rPr>
        <w:t xml:space="preserve"> in case of DRX operation</w:t>
      </w:r>
    </w:p>
    <w:p w14:paraId="5828C2CD" w14:textId="056494A5" w:rsidR="00965E3E" w:rsidRDefault="00E71ABC" w:rsidP="00E71ABC">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r w:rsidRPr="00E71ABC">
        <w:rPr>
          <w:rFonts w:ascii="Times New Roman" w:eastAsiaTheme="minorEastAsia" w:hAnsi="Times New Roman" w:cs="Times New Roman"/>
        </w:rPr>
        <w:t xml:space="preserve">When UE falls to sleep according to DRX </w:t>
      </w:r>
      <w:r w:rsidR="006A6634">
        <w:rPr>
          <w:rFonts w:ascii="Times New Roman" w:eastAsiaTheme="minorEastAsia" w:hAnsi="Times New Roman" w:cs="Times New Roman"/>
        </w:rPr>
        <w:t>pattern</w:t>
      </w:r>
      <w:r w:rsidR="006A6634" w:rsidRPr="00E71ABC">
        <w:rPr>
          <w:rFonts w:ascii="Times New Roman" w:eastAsiaTheme="minorEastAsia" w:hAnsi="Times New Roman" w:cs="Times New Roman"/>
        </w:rPr>
        <w:t xml:space="preserve"> </w:t>
      </w:r>
      <w:r w:rsidRPr="00E71ABC">
        <w:rPr>
          <w:rFonts w:ascii="Times New Roman" w:eastAsiaTheme="minorEastAsia" w:hAnsi="Times New Roman" w:cs="Times New Roman"/>
        </w:rPr>
        <w:t xml:space="preserve">before a cancellable MG, the </w:t>
      </w:r>
      <w:proofErr w:type="spellStart"/>
      <w:r w:rsidRPr="00E71ABC">
        <w:rPr>
          <w:rFonts w:ascii="Times New Roman" w:eastAsiaTheme="minorEastAsia" w:hAnsi="Times New Roman" w:cs="Times New Roman"/>
        </w:rPr>
        <w:t>gNB</w:t>
      </w:r>
      <w:proofErr w:type="spellEnd"/>
      <w:r>
        <w:rPr>
          <w:rFonts w:ascii="Times New Roman" w:eastAsiaTheme="minorEastAsia" w:hAnsi="Times New Roman" w:cs="Times New Roman"/>
        </w:rPr>
        <w:t xml:space="preserve"> is not able</w:t>
      </w:r>
      <w:r w:rsidRPr="00E71ABC">
        <w:rPr>
          <w:rFonts w:ascii="Times New Roman" w:eastAsiaTheme="minorEastAsia" w:hAnsi="Times New Roman" w:cs="Times New Roman"/>
        </w:rPr>
        <w:t xml:space="preserve"> to notify the UE to cancel th</w:t>
      </w:r>
      <w:r>
        <w:rPr>
          <w:rFonts w:ascii="Times New Roman" w:eastAsiaTheme="minorEastAsia" w:hAnsi="Times New Roman" w:cs="Times New Roman"/>
        </w:rPr>
        <w:t>is</w:t>
      </w:r>
      <w:r w:rsidRPr="00E71ABC">
        <w:rPr>
          <w:rFonts w:ascii="Times New Roman" w:eastAsiaTheme="minorEastAsia" w:hAnsi="Times New Roman" w:cs="Times New Roman"/>
        </w:rPr>
        <w:t xml:space="preserve"> MG.</w:t>
      </w:r>
    </w:p>
    <w:p w14:paraId="02D6015F" w14:textId="0BD0895E" w:rsidR="00FA5B0D" w:rsidRPr="00FA5B0D" w:rsidRDefault="00A518C6" w:rsidP="00FA5B0D">
      <w:pPr>
        <w:pStyle w:val="Proposal"/>
        <w:tabs>
          <w:tab w:val="left" w:pos="1304"/>
          <w:tab w:val="left" w:pos="1701"/>
        </w:tabs>
        <w:adjustRightInd w:val="0"/>
        <w:textAlignment w:val="baseline"/>
        <w:rPr>
          <w:rFonts w:ascii="Times New Roman" w:eastAsiaTheme="minorEastAsia" w:hAnsi="Times New Roman" w:cs="Times New Roman"/>
          <w:b w:val="0"/>
        </w:rPr>
      </w:pPr>
      <w:r w:rsidRPr="00A518C6">
        <w:rPr>
          <w:rFonts w:ascii="Times New Roman" w:eastAsiaTheme="minorEastAsia" w:hAnsi="Times New Roman" w:cs="Times New Roman"/>
          <w:b w:val="0"/>
        </w:rPr>
        <w:lastRenderedPageBreak/>
        <w:t>If the cancellable MG is not skipped and it coincides with the DRX active period, the UE will be unable to perform data transmission. To address this issue</w:t>
      </w:r>
      <w:r w:rsidR="00FA5B0D" w:rsidRPr="00FA5B0D">
        <w:rPr>
          <w:rFonts w:ascii="Times New Roman" w:eastAsiaTheme="minorEastAsia" w:hAnsi="Times New Roman" w:cs="Times New Roman"/>
          <w:b w:val="0"/>
        </w:rPr>
        <w:t xml:space="preserve">, UE should be allowed to temporarily monitor PDCCH </w:t>
      </w:r>
      <w:r w:rsidR="00AE28DF">
        <w:rPr>
          <w:rFonts w:ascii="Times New Roman" w:eastAsiaTheme="minorEastAsia" w:hAnsi="Times New Roman" w:cs="Times New Roman"/>
          <w:b w:val="0"/>
        </w:rPr>
        <w:t>before</w:t>
      </w:r>
      <w:r w:rsidR="00FA5B0D" w:rsidRPr="00FA5B0D">
        <w:rPr>
          <w:rFonts w:ascii="Times New Roman" w:eastAsiaTheme="minorEastAsia" w:hAnsi="Times New Roman" w:cs="Times New Roman"/>
          <w:b w:val="0"/>
        </w:rPr>
        <w:t xml:space="preserve"> a cancellable MG.</w:t>
      </w:r>
      <w:r w:rsidR="00FA5B0D">
        <w:rPr>
          <w:rFonts w:ascii="Times New Roman" w:eastAsiaTheme="minorEastAsia" w:hAnsi="Times New Roman" w:cs="Times New Roman"/>
          <w:b w:val="0"/>
        </w:rPr>
        <w:t xml:space="preserve"> One </w:t>
      </w:r>
      <w:r w:rsidR="00111479">
        <w:rPr>
          <w:rFonts w:ascii="Times New Roman" w:eastAsiaTheme="minorEastAsia" w:hAnsi="Times New Roman" w:cs="Times New Roman"/>
          <w:b w:val="0"/>
        </w:rPr>
        <w:t>solution</w:t>
      </w:r>
      <w:r w:rsidR="00FA5B0D">
        <w:rPr>
          <w:rFonts w:ascii="Times New Roman" w:eastAsiaTheme="minorEastAsia" w:hAnsi="Times New Roman" w:cs="Times New Roman"/>
          <w:b w:val="0"/>
        </w:rPr>
        <w:t xml:space="preserve"> is to suspend the DRX operation</w:t>
      </w:r>
      <w:r w:rsidR="00111479">
        <w:rPr>
          <w:rFonts w:ascii="Times New Roman" w:eastAsiaTheme="minorEastAsia" w:hAnsi="Times New Roman" w:cs="Times New Roman"/>
          <w:b w:val="0"/>
        </w:rPr>
        <w:t>,</w:t>
      </w:r>
      <w:r w:rsidR="00FA5B0D">
        <w:rPr>
          <w:rFonts w:ascii="Times New Roman" w:eastAsiaTheme="minorEastAsia" w:hAnsi="Times New Roman" w:cs="Times New Roman"/>
          <w:b w:val="0"/>
        </w:rPr>
        <w:t xml:space="preserve"> </w:t>
      </w:r>
      <w:r w:rsidR="00111479" w:rsidRPr="00111479">
        <w:rPr>
          <w:rFonts w:ascii="Times New Roman" w:eastAsiaTheme="minorEastAsia" w:hAnsi="Times New Roman" w:cs="Times New Roman"/>
          <w:b w:val="0"/>
        </w:rPr>
        <w:t>which means that the UE would continue to monitor PDCCH regardless of the established DRX pattern before a cancellable MG</w:t>
      </w:r>
      <w:r w:rsidR="00FA5B0D" w:rsidRPr="00FA5B0D">
        <w:rPr>
          <w:rFonts w:ascii="Times New Roman" w:eastAsiaTheme="minorEastAsia" w:hAnsi="Times New Roman" w:cs="Times New Roman"/>
          <w:b w:val="0"/>
        </w:rPr>
        <w:t>.</w:t>
      </w:r>
      <w:r w:rsidR="00FA5B0D">
        <w:rPr>
          <w:rFonts w:ascii="Times New Roman" w:eastAsiaTheme="minorEastAsia" w:hAnsi="Times New Roman" w:cs="Times New Roman"/>
          <w:b w:val="0"/>
        </w:rPr>
        <w:t xml:space="preserve"> </w:t>
      </w:r>
      <w:r w:rsidR="00F76C6F" w:rsidRPr="00F76C6F">
        <w:rPr>
          <w:rFonts w:ascii="Times New Roman" w:eastAsiaTheme="minorEastAsia" w:hAnsi="Times New Roman" w:cs="Times New Roman"/>
          <w:b w:val="0"/>
        </w:rPr>
        <w:t xml:space="preserve">Alternatively, DRX timers could be extended to ensure that the UE is in its active </w:t>
      </w:r>
      <w:r w:rsidR="00CF7AD5">
        <w:rPr>
          <w:rFonts w:ascii="Times New Roman" w:eastAsiaTheme="minorEastAsia" w:hAnsi="Times New Roman" w:cs="Times New Roman"/>
          <w:b w:val="0"/>
        </w:rPr>
        <w:t>period</w:t>
      </w:r>
      <w:r w:rsidR="00CF7AD5" w:rsidRPr="00F76C6F">
        <w:rPr>
          <w:rFonts w:ascii="Times New Roman" w:eastAsiaTheme="minorEastAsia" w:hAnsi="Times New Roman" w:cs="Times New Roman"/>
          <w:b w:val="0"/>
        </w:rPr>
        <w:t xml:space="preserve"> </w:t>
      </w:r>
      <w:r w:rsidR="00F76C6F" w:rsidRPr="00F76C6F">
        <w:rPr>
          <w:rFonts w:ascii="Times New Roman" w:eastAsiaTheme="minorEastAsia" w:hAnsi="Times New Roman" w:cs="Times New Roman"/>
          <w:b w:val="0"/>
        </w:rPr>
        <w:t xml:space="preserve">before </w:t>
      </w:r>
      <w:r w:rsidR="00FB2723">
        <w:rPr>
          <w:rFonts w:ascii="Times New Roman" w:eastAsiaTheme="minorEastAsia" w:hAnsi="Times New Roman" w:cs="Times New Roman"/>
          <w:b w:val="0"/>
        </w:rPr>
        <w:t>a</w:t>
      </w:r>
      <w:r w:rsidR="00FB2723" w:rsidRPr="00F76C6F">
        <w:rPr>
          <w:rFonts w:ascii="Times New Roman" w:eastAsiaTheme="minorEastAsia" w:hAnsi="Times New Roman" w:cs="Times New Roman"/>
          <w:b w:val="0"/>
        </w:rPr>
        <w:t xml:space="preserve"> </w:t>
      </w:r>
      <w:r w:rsidR="00F76C6F" w:rsidRPr="00F76C6F">
        <w:rPr>
          <w:rFonts w:ascii="Times New Roman" w:eastAsiaTheme="minorEastAsia" w:hAnsi="Times New Roman" w:cs="Times New Roman"/>
          <w:b w:val="0"/>
        </w:rPr>
        <w:t xml:space="preserve">MG </w:t>
      </w:r>
      <w:r w:rsidR="00F76C6F">
        <w:rPr>
          <w:rFonts w:ascii="Times New Roman" w:eastAsiaTheme="minorEastAsia" w:hAnsi="Times New Roman" w:cs="Times New Roman"/>
          <w:b w:val="0"/>
        </w:rPr>
        <w:t>occasion</w:t>
      </w:r>
      <w:r w:rsidR="00F76C6F" w:rsidRPr="00F76C6F">
        <w:rPr>
          <w:rFonts w:ascii="Times New Roman" w:eastAsiaTheme="minorEastAsia" w:hAnsi="Times New Roman" w:cs="Times New Roman"/>
          <w:b w:val="0"/>
        </w:rPr>
        <w:t xml:space="preserve"> (for example, by extending the first DRX </w:t>
      </w:r>
      <w:proofErr w:type="spellStart"/>
      <w:r w:rsidR="00F76C6F" w:rsidRPr="008947AD">
        <w:rPr>
          <w:rFonts w:ascii="Times New Roman" w:eastAsiaTheme="minorEastAsia" w:hAnsi="Times New Roman" w:cs="Times New Roman"/>
          <w:b w:val="0"/>
          <w:i/>
          <w:iCs/>
        </w:rPr>
        <w:t>OnDuration</w:t>
      </w:r>
      <w:r w:rsidR="00A00496" w:rsidRPr="008947AD">
        <w:rPr>
          <w:rFonts w:ascii="Times New Roman" w:eastAsiaTheme="minorEastAsia" w:hAnsi="Times New Roman" w:cs="Times New Roman"/>
          <w:b w:val="0"/>
          <w:i/>
          <w:iCs/>
        </w:rPr>
        <w:t>T</w:t>
      </w:r>
      <w:r w:rsidR="00F76C6F" w:rsidRPr="008947AD">
        <w:rPr>
          <w:rFonts w:ascii="Times New Roman" w:eastAsiaTheme="minorEastAsia" w:hAnsi="Times New Roman" w:cs="Times New Roman"/>
          <w:b w:val="0"/>
          <w:i/>
          <w:iCs/>
        </w:rPr>
        <w:t>imer</w:t>
      </w:r>
      <w:proofErr w:type="spellEnd"/>
      <w:r w:rsidR="00F76C6F" w:rsidRPr="00F76C6F">
        <w:rPr>
          <w:rFonts w:ascii="Times New Roman" w:eastAsiaTheme="minorEastAsia" w:hAnsi="Times New Roman" w:cs="Times New Roman"/>
          <w:b w:val="0"/>
        </w:rPr>
        <w:t xml:space="preserve"> as shown in Figure 2, enabling the UE to monitor PDCCH and receive DCI </w:t>
      </w:r>
      <w:r w:rsidR="006F796F">
        <w:rPr>
          <w:rFonts w:ascii="Times New Roman" w:eastAsiaTheme="minorEastAsia" w:hAnsi="Times New Roman" w:cs="Times New Roman"/>
          <w:b w:val="0"/>
        </w:rPr>
        <w:t>indication</w:t>
      </w:r>
      <w:r w:rsidR="006F796F" w:rsidRPr="00F76C6F">
        <w:rPr>
          <w:rFonts w:ascii="Times New Roman" w:eastAsiaTheme="minorEastAsia" w:hAnsi="Times New Roman" w:cs="Times New Roman"/>
          <w:b w:val="0"/>
        </w:rPr>
        <w:t xml:space="preserve"> </w:t>
      </w:r>
      <w:r w:rsidR="00F76C6F" w:rsidRPr="00F76C6F">
        <w:rPr>
          <w:rFonts w:ascii="Times New Roman" w:eastAsiaTheme="minorEastAsia" w:hAnsi="Times New Roman" w:cs="Times New Roman"/>
          <w:b w:val="0"/>
        </w:rPr>
        <w:t>to skip the upcoming MG).</w:t>
      </w:r>
    </w:p>
    <w:p w14:paraId="68C9DEB2" w14:textId="006AF743" w:rsidR="00FA5B0D" w:rsidRPr="00455A4B" w:rsidRDefault="00FA5B0D" w:rsidP="00FA5B0D">
      <w:pPr>
        <w:pStyle w:val="Proposal"/>
        <w:numPr>
          <w:ilvl w:val="0"/>
          <w:numId w:val="10"/>
        </w:numPr>
        <w:tabs>
          <w:tab w:val="clear" w:pos="2438"/>
          <w:tab w:val="left" w:pos="1304"/>
          <w:tab w:val="left" w:pos="1701"/>
        </w:tabs>
        <w:adjustRightInd w:val="0"/>
        <w:ind w:left="1134" w:hanging="1134"/>
        <w:textAlignment w:val="baseline"/>
        <w:rPr>
          <w:rFonts w:ascii="Times New Roman" w:eastAsiaTheme="minorEastAsia" w:hAnsi="Times New Roman" w:cs="Times New Roman"/>
        </w:rPr>
      </w:pPr>
      <w:r>
        <w:rPr>
          <w:rFonts w:ascii="Times New Roman" w:eastAsiaTheme="minorEastAsia" w:hAnsi="Times New Roman" w:cs="Times New Roman"/>
        </w:rPr>
        <w:t xml:space="preserve">Allow UE to </w:t>
      </w:r>
      <w:r w:rsidRPr="00E322DE">
        <w:rPr>
          <w:rFonts w:ascii="Times New Roman" w:eastAsiaTheme="minorEastAsia" w:hAnsi="Times New Roman" w:cs="Times New Roman"/>
        </w:rPr>
        <w:t xml:space="preserve">temporarily </w:t>
      </w:r>
      <w:r>
        <w:rPr>
          <w:rFonts w:ascii="Times New Roman" w:eastAsiaTheme="minorEastAsia" w:hAnsi="Times New Roman" w:cs="Times New Roman"/>
        </w:rPr>
        <w:t xml:space="preserve">monitor PDCCH </w:t>
      </w:r>
      <w:r w:rsidR="00BA7E45">
        <w:rPr>
          <w:rFonts w:ascii="Times New Roman" w:eastAsiaTheme="minorEastAsia" w:hAnsi="Times New Roman" w:cs="Times New Roman"/>
        </w:rPr>
        <w:t xml:space="preserve">by considering the </w:t>
      </w:r>
      <w:r>
        <w:rPr>
          <w:rFonts w:ascii="Times New Roman" w:eastAsiaTheme="minorEastAsia" w:hAnsi="Times New Roman" w:cs="Times New Roman"/>
        </w:rPr>
        <w:t>following</w:t>
      </w:r>
      <w:r w:rsidR="00F76C6F">
        <w:rPr>
          <w:rFonts w:ascii="Times New Roman" w:eastAsiaTheme="minorEastAsia" w:hAnsi="Times New Roman" w:cs="Times New Roman"/>
        </w:rPr>
        <w:t xml:space="preserve"> methods:</w:t>
      </w:r>
      <w:r>
        <w:rPr>
          <w:rFonts w:ascii="Times New Roman" w:eastAsiaTheme="minorEastAsia" w:hAnsi="Times New Roman" w:cs="Times New Roman"/>
        </w:rPr>
        <w:t xml:space="preserve"> </w:t>
      </w:r>
    </w:p>
    <w:p w14:paraId="6B574DCB" w14:textId="4FBAD8F5" w:rsidR="00FA5B0D" w:rsidRDefault="00FA5B0D" w:rsidP="00FA5B0D">
      <w:pPr>
        <w:pStyle w:val="Proposal"/>
        <w:numPr>
          <w:ilvl w:val="1"/>
          <w:numId w:val="10"/>
        </w:numPr>
        <w:tabs>
          <w:tab w:val="left" w:pos="1701"/>
        </w:tabs>
        <w:adjustRightInd w:val="0"/>
        <w:ind w:hanging="396"/>
        <w:textAlignment w:val="baseline"/>
        <w:rPr>
          <w:rFonts w:ascii="Times New Roman" w:eastAsiaTheme="minorEastAsia" w:hAnsi="Times New Roman" w:cs="Times New Roman"/>
        </w:rPr>
      </w:pPr>
      <w:r>
        <w:rPr>
          <w:rFonts w:ascii="Times New Roman" w:eastAsiaTheme="minorEastAsia" w:hAnsi="Times New Roman" w:cs="Times New Roman"/>
        </w:rPr>
        <w:t>Suspending</w:t>
      </w:r>
      <w:r w:rsidRPr="00E322DE">
        <w:rPr>
          <w:rFonts w:ascii="Times New Roman" w:eastAsiaTheme="minorEastAsia" w:hAnsi="Times New Roman" w:cs="Times New Roman"/>
        </w:rPr>
        <w:t xml:space="preserve"> DRX operation</w:t>
      </w:r>
      <w:r>
        <w:rPr>
          <w:rFonts w:ascii="Times New Roman" w:eastAsiaTheme="minorEastAsia" w:hAnsi="Times New Roman" w:cs="Times New Roman"/>
        </w:rPr>
        <w:t xml:space="preserve"> (i.e., UE continues to monitor PDCCH regardless of DRX pattern)</w:t>
      </w:r>
      <w:r w:rsidRPr="00E322DE">
        <w:rPr>
          <w:rFonts w:ascii="Times New Roman" w:eastAsiaTheme="minorEastAsia" w:hAnsi="Times New Roman" w:cs="Times New Roman"/>
        </w:rPr>
        <w:t xml:space="preserve"> </w:t>
      </w:r>
      <w:r w:rsidR="00AE28DF">
        <w:rPr>
          <w:rFonts w:ascii="Times New Roman" w:eastAsiaTheme="minorEastAsia" w:hAnsi="Times New Roman" w:cs="Times New Roman"/>
        </w:rPr>
        <w:t>before</w:t>
      </w:r>
      <w:r w:rsidRPr="00E322DE">
        <w:rPr>
          <w:rFonts w:ascii="Times New Roman" w:eastAsiaTheme="minorEastAsia" w:hAnsi="Times New Roman" w:cs="Times New Roman"/>
        </w:rPr>
        <w:t xml:space="preserve"> </w:t>
      </w:r>
      <w:r>
        <w:rPr>
          <w:rFonts w:ascii="Times New Roman" w:eastAsiaTheme="minorEastAsia" w:hAnsi="Times New Roman" w:cs="Times New Roman"/>
        </w:rPr>
        <w:t xml:space="preserve">a </w:t>
      </w:r>
      <w:r w:rsidRPr="00E322DE">
        <w:rPr>
          <w:rFonts w:ascii="Times New Roman" w:eastAsiaTheme="minorEastAsia" w:hAnsi="Times New Roman" w:cs="Times New Roman"/>
        </w:rPr>
        <w:t>cancellable MG.</w:t>
      </w:r>
    </w:p>
    <w:p w14:paraId="40E2077E" w14:textId="3CB84ED5" w:rsidR="00FA5B0D" w:rsidRPr="00FA5B0D" w:rsidRDefault="00FA5B0D" w:rsidP="00FA5B0D">
      <w:pPr>
        <w:pStyle w:val="Proposal"/>
        <w:numPr>
          <w:ilvl w:val="1"/>
          <w:numId w:val="10"/>
        </w:numPr>
        <w:tabs>
          <w:tab w:val="left" w:pos="1701"/>
        </w:tabs>
        <w:adjustRightInd w:val="0"/>
        <w:ind w:hanging="396"/>
        <w:textAlignment w:val="baseline"/>
        <w:rPr>
          <w:rFonts w:ascii="Times New Roman" w:eastAsiaTheme="minorEastAsia" w:hAnsi="Times New Roman" w:cs="Times New Roman"/>
        </w:rPr>
      </w:pPr>
      <w:r>
        <w:rPr>
          <w:rFonts w:ascii="Times New Roman" w:eastAsiaTheme="minorEastAsia" w:hAnsi="Times New Roman" w:cs="Times New Roman"/>
        </w:rPr>
        <w:t xml:space="preserve">Extending </w:t>
      </w:r>
      <w:r w:rsidR="004B05DA">
        <w:rPr>
          <w:rFonts w:ascii="Times New Roman" w:eastAsiaTheme="minorEastAsia" w:hAnsi="Times New Roman" w:cs="Times New Roman"/>
        </w:rPr>
        <w:t xml:space="preserve">current </w:t>
      </w:r>
      <w:r>
        <w:rPr>
          <w:rFonts w:ascii="Times New Roman" w:eastAsiaTheme="minorEastAsia" w:hAnsi="Times New Roman" w:cs="Times New Roman"/>
        </w:rPr>
        <w:t>DRX timers</w:t>
      </w:r>
    </w:p>
    <w:p w14:paraId="4C4F611A" w14:textId="3E77FDAB" w:rsidR="00F76C6F" w:rsidRPr="008C13C3" w:rsidRDefault="00297C62" w:rsidP="00F76C6F">
      <w:pPr>
        <w:pStyle w:val="21"/>
        <w:tabs>
          <w:tab w:val="left" w:pos="567"/>
        </w:tabs>
        <w:rPr>
          <w:b w:val="0"/>
          <w:sz w:val="28"/>
        </w:rPr>
      </w:pPr>
      <w:r w:rsidRPr="00BA7431">
        <w:rPr>
          <w:b w:val="0"/>
          <w:sz w:val="28"/>
        </w:rPr>
        <w:t>U</w:t>
      </w:r>
      <w:r w:rsidR="007C572A">
        <w:rPr>
          <w:b w:val="0"/>
          <w:sz w:val="28"/>
        </w:rPr>
        <w:t>E assistant information</w:t>
      </w:r>
    </w:p>
    <w:p w14:paraId="509C7882" w14:textId="29113A89" w:rsidR="00F76C6F" w:rsidRDefault="00F76C6F" w:rsidP="00F76C6F">
      <w:pPr>
        <w:pStyle w:val="a0"/>
        <w:rPr>
          <w:rFonts w:eastAsiaTheme="minorEastAsia"/>
          <w:lang w:eastAsia="zh-CN"/>
        </w:rPr>
      </w:pPr>
      <w:r>
        <w:rPr>
          <w:rFonts w:eastAsiaTheme="minorEastAsia"/>
          <w:lang w:eastAsia="zh-CN"/>
        </w:rPr>
        <w:t>Discussion on w</w:t>
      </w:r>
      <w:r w:rsidR="007C572A">
        <w:rPr>
          <w:rFonts w:eastAsiaTheme="minorEastAsia"/>
          <w:lang w:eastAsia="zh-CN"/>
        </w:rPr>
        <w:t xml:space="preserve">hether and what kind of </w:t>
      </w:r>
      <w:r w:rsidR="000A19B7" w:rsidRPr="007701D1">
        <w:t>UE assistance information</w:t>
      </w:r>
      <w:r w:rsidR="000A19B7">
        <w:rPr>
          <w:rFonts w:eastAsiaTheme="minorEastAsia"/>
          <w:lang w:eastAsia="zh-CN"/>
        </w:rPr>
        <w:t xml:space="preserve"> </w:t>
      </w:r>
      <w:r w:rsidR="007C572A">
        <w:rPr>
          <w:rFonts w:eastAsiaTheme="minorEastAsia"/>
          <w:lang w:eastAsia="zh-CN"/>
        </w:rPr>
        <w:t xml:space="preserve">should be introduced for measurement gap/restrictions related enhancements have </w:t>
      </w:r>
      <w:r>
        <w:rPr>
          <w:rFonts w:eastAsiaTheme="minorEastAsia"/>
          <w:lang w:eastAsia="zh-CN"/>
        </w:rPr>
        <w:t>taken place</w:t>
      </w:r>
      <w:r w:rsidR="007C572A">
        <w:rPr>
          <w:rFonts w:eastAsiaTheme="minorEastAsia"/>
          <w:lang w:eastAsia="zh-CN"/>
        </w:rPr>
        <w:t xml:space="preserve"> in RAN1. Since measurement occasions</w:t>
      </w:r>
      <w:r>
        <w:rPr>
          <w:rFonts w:eastAsiaTheme="minorEastAsia"/>
          <w:lang w:eastAsia="zh-CN"/>
        </w:rPr>
        <w:t xml:space="preserve"> affect</w:t>
      </w:r>
      <w:r w:rsidR="007C572A">
        <w:rPr>
          <w:rFonts w:eastAsiaTheme="minorEastAsia"/>
          <w:lang w:eastAsia="zh-CN"/>
        </w:rPr>
        <w:t xml:space="preserve"> RAN4</w:t>
      </w:r>
      <w:r>
        <w:rPr>
          <w:rFonts w:eastAsiaTheme="minorEastAsia"/>
          <w:lang w:eastAsia="zh-CN"/>
        </w:rPr>
        <w:t xml:space="preserve">, </w:t>
      </w:r>
      <w:r w:rsidR="007C572A">
        <w:rPr>
          <w:rFonts w:eastAsiaTheme="minorEastAsia"/>
          <w:lang w:eastAsia="zh-CN"/>
        </w:rPr>
        <w:t>it should be RAN4 to make the decision</w:t>
      </w:r>
      <w:r w:rsidR="00C53DB5">
        <w:rPr>
          <w:rFonts w:eastAsiaTheme="minorEastAsia"/>
          <w:lang w:eastAsia="zh-CN"/>
        </w:rPr>
        <w:t xml:space="preserve"> on this issue</w:t>
      </w:r>
      <w:r>
        <w:rPr>
          <w:rFonts w:eastAsiaTheme="minorEastAsia"/>
          <w:lang w:eastAsia="zh-CN"/>
        </w:rPr>
        <w:t xml:space="preserve">. </w:t>
      </w:r>
      <w:r w:rsidR="007C572A">
        <w:rPr>
          <w:rFonts w:eastAsiaTheme="minorEastAsia"/>
          <w:lang w:eastAsia="zh-CN"/>
        </w:rPr>
        <w:t>RAN1 has sen</w:t>
      </w:r>
      <w:r w:rsidR="00AE28DF">
        <w:rPr>
          <w:rFonts w:eastAsiaTheme="minorEastAsia"/>
          <w:lang w:eastAsia="zh-CN"/>
        </w:rPr>
        <w:t>t</w:t>
      </w:r>
      <w:r w:rsidR="007C572A">
        <w:rPr>
          <w:rFonts w:eastAsiaTheme="minorEastAsia"/>
          <w:lang w:eastAsia="zh-CN"/>
        </w:rPr>
        <w:t xml:space="preserve"> an LS to RAN4</w:t>
      </w:r>
      <w:r w:rsidR="003F49F3">
        <w:rPr>
          <w:rFonts w:eastAsiaTheme="minorEastAsia"/>
          <w:lang w:eastAsia="zh-CN"/>
        </w:rPr>
        <w:t xml:space="preserve"> </w:t>
      </w:r>
      <w:r w:rsidR="007C572A">
        <w:rPr>
          <w:rFonts w:eastAsiaTheme="minorEastAsia"/>
          <w:lang w:eastAsia="zh-CN"/>
        </w:rPr>
        <w:t>[</w:t>
      </w:r>
      <w:r w:rsidR="006F357F" w:rsidRPr="00F77123">
        <w:rPr>
          <w:rFonts w:eastAsiaTheme="minorEastAsia"/>
          <w:lang w:eastAsia="zh-CN"/>
        </w:rPr>
        <w:t>2</w:t>
      </w:r>
      <w:r w:rsidR="007C572A">
        <w:rPr>
          <w:rFonts w:eastAsiaTheme="minorEastAsia"/>
          <w:lang w:eastAsia="zh-CN"/>
        </w:rPr>
        <w:t xml:space="preserve">] in RAN1#117 meeting. In our </w:t>
      </w:r>
      <w:r>
        <w:rPr>
          <w:rFonts w:eastAsiaTheme="minorEastAsia"/>
          <w:lang w:eastAsia="zh-CN"/>
        </w:rPr>
        <w:t>opinion</w:t>
      </w:r>
      <w:r w:rsidR="007C572A">
        <w:rPr>
          <w:rFonts w:eastAsiaTheme="minorEastAsia"/>
          <w:lang w:eastAsia="zh-CN"/>
        </w:rPr>
        <w:t xml:space="preserve">, RAN2 </w:t>
      </w:r>
      <w:r>
        <w:rPr>
          <w:rFonts w:eastAsiaTheme="minorEastAsia"/>
          <w:lang w:eastAsia="zh-CN"/>
        </w:rPr>
        <w:t>should</w:t>
      </w:r>
      <w:r w:rsidR="007C572A">
        <w:rPr>
          <w:rFonts w:eastAsiaTheme="minorEastAsia"/>
          <w:lang w:eastAsia="zh-CN"/>
        </w:rPr>
        <w:t xml:space="preserve"> wait for RAN4’s conclusions </w:t>
      </w:r>
      <w:r>
        <w:rPr>
          <w:rFonts w:eastAsiaTheme="minorEastAsia"/>
          <w:lang w:eastAsia="zh-CN"/>
        </w:rPr>
        <w:t>regarding</w:t>
      </w:r>
      <w:r w:rsidR="007C572A">
        <w:rPr>
          <w:rFonts w:eastAsiaTheme="minorEastAsia"/>
          <w:lang w:eastAsia="zh-CN"/>
        </w:rPr>
        <w:t xml:space="preserve"> </w:t>
      </w:r>
      <w:r w:rsidRPr="007701D1">
        <w:t>UE assistance information</w:t>
      </w:r>
      <w:r>
        <w:rPr>
          <w:rFonts w:eastAsiaTheme="minorEastAsia"/>
          <w:lang w:eastAsia="zh-CN"/>
        </w:rPr>
        <w:t xml:space="preserve"> </w:t>
      </w:r>
      <w:r w:rsidR="007C572A">
        <w:rPr>
          <w:rFonts w:eastAsiaTheme="minorEastAsia"/>
          <w:lang w:eastAsia="zh-CN"/>
        </w:rPr>
        <w:t>related to measurement occasions</w:t>
      </w:r>
      <w:r>
        <w:rPr>
          <w:rFonts w:eastAsiaTheme="minorEastAsia"/>
          <w:lang w:eastAsia="zh-CN"/>
        </w:rPr>
        <w:t xml:space="preserve">. </w:t>
      </w:r>
      <w:r w:rsidRPr="00F76C6F">
        <w:rPr>
          <w:rFonts w:eastAsiaTheme="minorEastAsia"/>
          <w:lang w:eastAsia="zh-CN"/>
        </w:rPr>
        <w:t>If RAN4 agrees to introduce information related to measurement occasions in UAI, then RAN2 can proceed with discussing the corresponding signaling and procedural design.</w:t>
      </w:r>
    </w:p>
    <w:p w14:paraId="50A6AC66" w14:textId="66E1A7DB" w:rsidR="00297C62" w:rsidRPr="007701D1" w:rsidRDefault="00297C62" w:rsidP="00F76C6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cs="Times New Roman"/>
        </w:rPr>
      </w:pPr>
      <w:r w:rsidRPr="007701D1">
        <w:rPr>
          <w:rFonts w:ascii="Times New Roman" w:hAnsi="Times New Roman" w:cs="Times New Roman"/>
        </w:rPr>
        <w:t>RAN2 waits for RAN4</w:t>
      </w:r>
      <w:r w:rsidR="000A19B7">
        <w:rPr>
          <w:rFonts w:ascii="Times New Roman" w:hAnsi="Times New Roman" w:cs="Times New Roman"/>
        </w:rPr>
        <w:t>’</w:t>
      </w:r>
      <w:r w:rsidR="00AE28DF">
        <w:rPr>
          <w:rFonts w:ascii="Times New Roman" w:hAnsi="Times New Roman" w:cs="Times New Roman"/>
        </w:rPr>
        <w:t>s</w:t>
      </w:r>
      <w:r w:rsidRPr="007701D1">
        <w:rPr>
          <w:rFonts w:ascii="Times New Roman" w:hAnsi="Times New Roman" w:cs="Times New Roman"/>
        </w:rPr>
        <w:t xml:space="preserve"> conclusions on UE assistance information related to measurement occasions</w:t>
      </w:r>
      <w:r w:rsidRPr="00297C62">
        <w:rPr>
          <w:rFonts w:ascii="Times New Roman" w:hAnsi="Times New Roman" w:cs="Times New Roman"/>
        </w:rPr>
        <w:t xml:space="preserve"> before further discussion.</w:t>
      </w:r>
    </w:p>
    <w:p w14:paraId="10AAA293" w14:textId="2FADC95D" w:rsidR="00297C62" w:rsidRDefault="00297C62" w:rsidP="00BA7431">
      <w:pPr>
        <w:pStyle w:val="21"/>
        <w:tabs>
          <w:tab w:val="left" w:pos="567"/>
        </w:tabs>
        <w:rPr>
          <w:b w:val="0"/>
          <w:sz w:val="28"/>
        </w:rPr>
      </w:pPr>
      <w:r w:rsidRPr="00BA7431">
        <w:rPr>
          <w:b w:val="0"/>
          <w:sz w:val="28"/>
        </w:rPr>
        <w:t xml:space="preserve">RRC-based </w:t>
      </w:r>
      <w:r w:rsidR="000F2C18">
        <w:rPr>
          <w:b w:val="0"/>
          <w:sz w:val="28"/>
        </w:rPr>
        <w:t xml:space="preserve">MG skipping </w:t>
      </w:r>
      <w:r w:rsidRPr="00BA7431">
        <w:rPr>
          <w:b w:val="0"/>
          <w:sz w:val="28"/>
        </w:rPr>
        <w:t>solution</w:t>
      </w:r>
    </w:p>
    <w:p w14:paraId="5730249A" w14:textId="65B09E6B" w:rsidR="00092ADE" w:rsidRPr="00092ADE" w:rsidRDefault="00E0792C" w:rsidP="008947AD">
      <w:pPr>
        <w:jc w:val="both"/>
        <w:rPr>
          <w:rFonts w:eastAsiaTheme="minorEastAsia"/>
          <w:lang w:eastAsia="zh-CN"/>
        </w:rPr>
      </w:pPr>
      <w:r>
        <w:rPr>
          <w:rFonts w:eastAsiaTheme="minorEastAsia"/>
          <w:lang w:eastAsia="zh-CN"/>
        </w:rPr>
        <w:t>In</w:t>
      </w:r>
      <w:r w:rsidRPr="00092ADE">
        <w:rPr>
          <w:rFonts w:eastAsiaTheme="minorEastAsia"/>
          <w:lang w:eastAsia="zh-CN"/>
        </w:rPr>
        <w:t xml:space="preserve"> </w:t>
      </w:r>
      <w:r w:rsidR="00092ADE" w:rsidRPr="00092ADE">
        <w:rPr>
          <w:rFonts w:eastAsiaTheme="minorEastAsia"/>
          <w:lang w:eastAsia="zh-CN"/>
        </w:rPr>
        <w:t>RAN2#127bis</w:t>
      </w:r>
      <w:r>
        <w:rPr>
          <w:rFonts w:eastAsiaTheme="minorEastAsia"/>
          <w:lang w:eastAsia="zh-CN"/>
        </w:rPr>
        <w:t xml:space="preserve"> meeting</w:t>
      </w:r>
      <w:r w:rsidR="00092ADE" w:rsidRPr="00092ADE">
        <w:rPr>
          <w:rFonts w:eastAsiaTheme="minorEastAsia"/>
          <w:lang w:eastAsia="zh-CN"/>
        </w:rPr>
        <w:t>, the RRC-based MG (Measurement Gap) skipping solution was discussed, and many companies expressed interest in supporting this RRC-based approach.</w:t>
      </w:r>
      <w:r w:rsidR="00262084">
        <w:rPr>
          <w:rFonts w:eastAsiaTheme="minorEastAsia"/>
          <w:lang w:eastAsia="zh-CN"/>
        </w:rPr>
        <w:t xml:space="preserve"> </w:t>
      </w:r>
      <w:r w:rsidR="00092ADE" w:rsidRPr="00092ADE">
        <w:rPr>
          <w:rFonts w:eastAsiaTheme="minorEastAsia"/>
          <w:lang w:eastAsia="zh-CN"/>
        </w:rPr>
        <w:t xml:space="preserve">From </w:t>
      </w:r>
      <w:r w:rsidR="00262084">
        <w:rPr>
          <w:rFonts w:eastAsiaTheme="minorEastAsia"/>
          <w:lang w:eastAsia="zh-CN"/>
        </w:rPr>
        <w:t>RAN2</w:t>
      </w:r>
      <w:r w:rsidR="00262084" w:rsidRPr="00092ADE">
        <w:rPr>
          <w:rFonts w:eastAsiaTheme="minorEastAsia"/>
          <w:lang w:eastAsia="zh-CN"/>
        </w:rPr>
        <w:t xml:space="preserve"> </w:t>
      </w:r>
      <w:r w:rsidR="00092ADE" w:rsidRPr="00092ADE">
        <w:rPr>
          <w:rFonts w:eastAsiaTheme="minorEastAsia"/>
          <w:lang w:eastAsia="zh-CN"/>
        </w:rPr>
        <w:t>perspective, we believe that the RRC-based solution offers advantages over the DCI-based solution in at least the following two scenarios:</w:t>
      </w:r>
    </w:p>
    <w:p w14:paraId="07E22AF0" w14:textId="5ADED566" w:rsidR="000F2C18" w:rsidRPr="008947AD" w:rsidRDefault="000F2C18" w:rsidP="00B51FD7">
      <w:pPr>
        <w:pStyle w:val="a0"/>
        <w:numPr>
          <w:ilvl w:val="0"/>
          <w:numId w:val="23"/>
        </w:numPr>
        <w:spacing w:after="0"/>
        <w:rPr>
          <w:rFonts w:eastAsiaTheme="minorEastAsia"/>
          <w:bCs/>
          <w:lang w:eastAsia="zh-CN"/>
        </w:rPr>
      </w:pPr>
      <w:r w:rsidRPr="00F3767C">
        <w:rPr>
          <w:rFonts w:eastAsiaTheme="minorEastAsia"/>
          <w:b/>
          <w:lang w:eastAsia="zh-CN"/>
        </w:rPr>
        <w:t>Scenario 1:</w:t>
      </w:r>
      <w:r w:rsidRPr="008947AD">
        <w:rPr>
          <w:rFonts w:eastAsiaTheme="minorEastAsia"/>
          <w:bCs/>
          <w:lang w:eastAsia="zh-CN"/>
        </w:rPr>
        <w:t xml:space="preserve"> When MG occasions overlap with data</w:t>
      </w:r>
      <w:r w:rsidR="00092ADE" w:rsidRPr="008947AD">
        <w:rPr>
          <w:rFonts w:eastAsiaTheme="minorEastAsia"/>
          <w:bCs/>
          <w:lang w:eastAsia="zh-CN"/>
        </w:rPr>
        <w:t xml:space="preserve"> whose arrival can be predicted.</w:t>
      </w:r>
    </w:p>
    <w:p w14:paraId="57D73970" w14:textId="6A98239E" w:rsidR="000F2C18" w:rsidRPr="008947AD" w:rsidRDefault="000F2C18" w:rsidP="00B51FD7">
      <w:pPr>
        <w:pStyle w:val="a0"/>
        <w:numPr>
          <w:ilvl w:val="0"/>
          <w:numId w:val="23"/>
        </w:numPr>
        <w:spacing w:after="0"/>
        <w:rPr>
          <w:rFonts w:eastAsiaTheme="minorEastAsia"/>
          <w:bCs/>
          <w:lang w:eastAsia="zh-CN"/>
        </w:rPr>
      </w:pPr>
      <w:r w:rsidRPr="00F3767C">
        <w:rPr>
          <w:rFonts w:eastAsiaTheme="minorEastAsia"/>
          <w:b/>
          <w:lang w:eastAsia="zh-CN"/>
        </w:rPr>
        <w:t>Scenario 2:</w:t>
      </w:r>
      <w:r w:rsidRPr="008947AD">
        <w:rPr>
          <w:rFonts w:eastAsiaTheme="minorEastAsia"/>
          <w:bCs/>
          <w:lang w:eastAsia="zh-CN"/>
        </w:rPr>
        <w:t xml:space="preserve"> When CG scheduling is </w:t>
      </w:r>
      <w:r w:rsidR="00092ADE" w:rsidRPr="008947AD">
        <w:rPr>
          <w:rFonts w:eastAsiaTheme="minorEastAsia"/>
          <w:bCs/>
          <w:lang w:eastAsia="zh-CN"/>
        </w:rPr>
        <w:t>configured</w:t>
      </w:r>
      <w:r w:rsidRPr="008947AD">
        <w:rPr>
          <w:rFonts w:eastAsiaTheme="minorEastAsia"/>
          <w:bCs/>
          <w:lang w:eastAsia="zh-CN"/>
        </w:rPr>
        <w:t>.</w:t>
      </w:r>
    </w:p>
    <w:p w14:paraId="0CBAFFDE" w14:textId="1DC4C9E1" w:rsidR="00092ADE" w:rsidRDefault="00092ADE" w:rsidP="00E0046A">
      <w:pPr>
        <w:pStyle w:val="a0"/>
        <w:rPr>
          <w:rFonts w:eastAsiaTheme="minorEastAsia"/>
          <w:lang w:eastAsia="zh-CN"/>
        </w:rPr>
      </w:pPr>
      <w:r w:rsidRPr="00092ADE">
        <w:rPr>
          <w:rFonts w:eastAsiaTheme="minorEastAsia"/>
          <w:lang w:eastAsia="zh-CN"/>
        </w:rPr>
        <w:t>For scenario 1, given that XR traffic is quasi-periodic (e.g.,</w:t>
      </w:r>
      <w:r w:rsidR="00235C31">
        <w:rPr>
          <w:rFonts w:eastAsiaTheme="minorEastAsia"/>
          <w:lang w:eastAsia="zh-CN"/>
        </w:rPr>
        <w:t xml:space="preserve"> with periodicity of</w:t>
      </w:r>
      <w:r w:rsidRPr="00092ADE">
        <w:rPr>
          <w:rFonts w:eastAsiaTheme="minorEastAsia"/>
          <w:lang w:eastAsia="zh-CN"/>
        </w:rPr>
        <w:t xml:space="preserve"> 16.67ms with jitter), it is possible to predict the overlap of MG occasions with a significant portion of packets based on the traffic period, jitter range, and MG configuration. Therefore, it is more appropriate to employ an RRC-based MG skipping solution (i.e., RRC configures the MG skipping patterns) rather than a DCI-based solution for these packets. </w:t>
      </w:r>
      <w:r>
        <w:rPr>
          <w:rFonts w:eastAsiaTheme="minorEastAsia"/>
          <w:lang w:eastAsia="zh-CN"/>
        </w:rPr>
        <w:t>T</w:t>
      </w:r>
      <w:r w:rsidRPr="00092ADE">
        <w:rPr>
          <w:rFonts w:eastAsiaTheme="minorEastAsia"/>
          <w:lang w:eastAsia="zh-CN"/>
        </w:rPr>
        <w:t xml:space="preserve">he RRC-based solution addresses situations where the overlap of MG occasions and data can be anticipated, whereas the DCI-based solution </w:t>
      </w:r>
      <w:r w:rsidR="00A2203C">
        <w:rPr>
          <w:rFonts w:eastAsiaTheme="minorEastAsia"/>
          <w:lang w:eastAsia="zh-CN"/>
        </w:rPr>
        <w:t>addresses situations</w:t>
      </w:r>
      <w:r w:rsidRPr="00092ADE">
        <w:rPr>
          <w:rFonts w:eastAsiaTheme="minorEastAsia"/>
          <w:lang w:eastAsia="zh-CN"/>
        </w:rPr>
        <w:t xml:space="preserve"> where such overlapping cannot be predicted due to packet arrival jitter and changes in data burst size. The RRC and DCI-based solutions are complementary and </w:t>
      </w:r>
      <w:r w:rsidR="00CD6CCE">
        <w:rPr>
          <w:rFonts w:eastAsiaTheme="minorEastAsia"/>
          <w:lang w:eastAsia="zh-CN"/>
        </w:rPr>
        <w:t xml:space="preserve">could </w:t>
      </w:r>
      <w:r w:rsidRPr="00092ADE">
        <w:rPr>
          <w:rFonts w:eastAsiaTheme="minorEastAsia"/>
          <w:lang w:eastAsia="zh-CN"/>
        </w:rPr>
        <w:t xml:space="preserve">be jointly utilized for </w:t>
      </w:r>
      <w:r>
        <w:rPr>
          <w:rFonts w:eastAsiaTheme="minorEastAsia"/>
          <w:lang w:eastAsia="zh-CN"/>
        </w:rPr>
        <w:t>measurement gap skipping</w:t>
      </w:r>
      <w:r w:rsidR="00AE28DF">
        <w:rPr>
          <w:rFonts w:eastAsiaTheme="minorEastAsia"/>
          <w:lang w:eastAsia="zh-CN"/>
        </w:rPr>
        <w:t>.</w:t>
      </w:r>
    </w:p>
    <w:p w14:paraId="11EA8A28" w14:textId="30C18FEB" w:rsidR="000F2C18" w:rsidRPr="000F2C18" w:rsidRDefault="000F2C18" w:rsidP="000F2C18">
      <w:pPr>
        <w:pStyle w:val="a0"/>
        <w:rPr>
          <w:rFonts w:eastAsiaTheme="minorEastAsia"/>
          <w:lang w:eastAsia="zh-CN"/>
        </w:rPr>
      </w:pPr>
      <w:r>
        <w:rPr>
          <w:rFonts w:eastAsiaTheme="minorEastAsia"/>
          <w:lang w:eastAsia="zh-CN"/>
        </w:rPr>
        <w:lastRenderedPageBreak/>
        <w:t xml:space="preserve">As for scenario 2, the CG scheduling method is a kind of main scheduling method for UL XR traffic, if CG is configured and DCI-based MG skipping solution is used, the network </w:t>
      </w:r>
      <w:r w:rsidR="008E1364">
        <w:rPr>
          <w:rFonts w:eastAsiaTheme="minorEastAsia"/>
          <w:lang w:eastAsia="zh-CN"/>
        </w:rPr>
        <w:t>may need</w:t>
      </w:r>
      <w:r>
        <w:rPr>
          <w:rFonts w:eastAsiaTheme="minorEastAsia"/>
          <w:lang w:eastAsia="zh-CN"/>
        </w:rPr>
        <w:t xml:space="preserve"> to indicate UE before the CG occasions</w:t>
      </w:r>
      <w:r>
        <w:rPr>
          <w:rFonts w:eastAsiaTheme="minorEastAsia" w:hint="eastAsia"/>
          <w:lang w:eastAsia="zh-CN"/>
        </w:rPr>
        <w:t xml:space="preserve"> </w:t>
      </w:r>
      <w:r>
        <w:rPr>
          <w:rFonts w:eastAsiaTheme="minorEastAsia"/>
          <w:lang w:eastAsia="zh-CN"/>
        </w:rPr>
        <w:t xml:space="preserve">to skip the MG </w:t>
      </w:r>
      <w:r w:rsidR="008E1364">
        <w:rPr>
          <w:rFonts w:eastAsiaTheme="minorEastAsia"/>
          <w:lang w:eastAsia="zh-CN"/>
        </w:rPr>
        <w:t>every time</w:t>
      </w:r>
      <w:r>
        <w:rPr>
          <w:rFonts w:eastAsiaTheme="minorEastAsia"/>
          <w:lang w:eastAsia="zh-CN"/>
        </w:rPr>
        <w:t xml:space="preserve"> </w:t>
      </w:r>
      <w:r w:rsidR="008E1364">
        <w:rPr>
          <w:rFonts w:eastAsiaTheme="minorEastAsia"/>
          <w:lang w:eastAsia="zh-CN"/>
        </w:rPr>
        <w:t>with DCI which have no data to schedule, which is inefficient.</w:t>
      </w:r>
    </w:p>
    <w:p w14:paraId="0320B220" w14:textId="374BCC58" w:rsidR="00C26775" w:rsidRPr="00C26775" w:rsidRDefault="00B67437" w:rsidP="00B67437">
      <w:pPr>
        <w:pStyle w:val="Proposal"/>
        <w:tabs>
          <w:tab w:val="left" w:pos="1304"/>
          <w:tab w:val="left" w:pos="1701"/>
        </w:tabs>
        <w:adjustRightInd w:val="0"/>
        <w:textAlignment w:val="baseline"/>
        <w:rPr>
          <w:rFonts w:ascii="Times New Roman" w:eastAsiaTheme="minorEastAsia" w:hAnsi="Times New Roman" w:cs="Times New Roman"/>
          <w:b w:val="0"/>
          <w:bCs w:val="0"/>
          <w:szCs w:val="24"/>
        </w:rPr>
      </w:pPr>
      <w:r w:rsidRPr="00B67437">
        <w:rPr>
          <w:rFonts w:ascii="Times New Roman" w:eastAsiaTheme="minorEastAsia" w:hAnsi="Times New Roman" w:cs="Times New Roman"/>
          <w:b w:val="0"/>
          <w:bCs w:val="0"/>
          <w:szCs w:val="24"/>
        </w:rPr>
        <w:t xml:space="preserve">Considering </w:t>
      </w:r>
      <w:r w:rsidR="002D287D">
        <w:rPr>
          <w:rFonts w:ascii="Times New Roman" w:eastAsiaTheme="minorEastAsia" w:hAnsi="Times New Roman" w:cs="Times New Roman"/>
          <w:b w:val="0"/>
          <w:bCs w:val="0"/>
          <w:szCs w:val="24"/>
        </w:rPr>
        <w:t>the above analysis</w:t>
      </w:r>
      <w:r w:rsidRPr="00B67437">
        <w:rPr>
          <w:rFonts w:ascii="Times New Roman" w:eastAsiaTheme="minorEastAsia" w:hAnsi="Times New Roman" w:cs="Times New Roman"/>
          <w:b w:val="0"/>
          <w:bCs w:val="0"/>
          <w:szCs w:val="24"/>
        </w:rPr>
        <w:t xml:space="preserve">, we think RAN2 should </w:t>
      </w:r>
      <w:r>
        <w:rPr>
          <w:rFonts w:ascii="Times New Roman" w:eastAsiaTheme="minorEastAsia" w:hAnsi="Times New Roman" w:cs="Times New Roman"/>
          <w:b w:val="0"/>
          <w:bCs w:val="0"/>
          <w:szCs w:val="24"/>
        </w:rPr>
        <w:t>support</w:t>
      </w:r>
      <w:r w:rsidRPr="00B67437">
        <w:rPr>
          <w:rFonts w:ascii="Times New Roman" w:eastAsiaTheme="minorEastAsia" w:hAnsi="Times New Roman" w:cs="Times New Roman"/>
          <w:b w:val="0"/>
          <w:bCs w:val="0"/>
          <w:szCs w:val="24"/>
        </w:rPr>
        <w:t xml:space="preserve"> the RRC-based MG skipping solution. Naturally, detailed discussions about this approach can </w:t>
      </w:r>
      <w:r>
        <w:rPr>
          <w:rFonts w:ascii="Times New Roman" w:eastAsiaTheme="minorEastAsia" w:hAnsi="Times New Roman" w:cs="Times New Roman"/>
          <w:b w:val="0"/>
          <w:bCs w:val="0"/>
          <w:szCs w:val="24"/>
        </w:rPr>
        <w:t>start</w:t>
      </w:r>
      <w:r w:rsidRPr="00B67437">
        <w:rPr>
          <w:rFonts w:ascii="Times New Roman" w:eastAsiaTheme="minorEastAsia" w:hAnsi="Times New Roman" w:cs="Times New Roman"/>
          <w:b w:val="0"/>
          <w:bCs w:val="0"/>
          <w:szCs w:val="24"/>
        </w:rPr>
        <w:t xml:space="preserve"> once we have more </w:t>
      </w:r>
      <w:r>
        <w:rPr>
          <w:rFonts w:ascii="Times New Roman" w:eastAsiaTheme="minorEastAsia" w:hAnsi="Times New Roman" w:cs="Times New Roman"/>
          <w:b w:val="0"/>
          <w:bCs w:val="0"/>
          <w:szCs w:val="24"/>
        </w:rPr>
        <w:t>information about</w:t>
      </w:r>
      <w:r w:rsidRPr="00B67437">
        <w:rPr>
          <w:rFonts w:ascii="Times New Roman" w:eastAsiaTheme="minorEastAsia" w:hAnsi="Times New Roman" w:cs="Times New Roman"/>
          <w:b w:val="0"/>
          <w:bCs w:val="0"/>
          <w:szCs w:val="24"/>
        </w:rPr>
        <w:t xml:space="preserve"> the DCI-based solution from RAN1/4 and determine what is required for the RRC-based solution. </w:t>
      </w:r>
    </w:p>
    <w:p w14:paraId="72EB0635" w14:textId="235BFDBF" w:rsidR="00297C62" w:rsidRPr="007701D1" w:rsidRDefault="007701D1" w:rsidP="007701D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cs="Times New Roman"/>
        </w:rPr>
      </w:pPr>
      <w:r>
        <w:rPr>
          <w:rFonts w:ascii="Times New Roman" w:hAnsi="Times New Roman" w:cs="Times New Roman"/>
        </w:rPr>
        <w:t xml:space="preserve">RAN2 confirms that </w:t>
      </w:r>
      <w:r w:rsidRPr="007701D1">
        <w:rPr>
          <w:rFonts w:ascii="Times New Roman" w:hAnsi="Times New Roman" w:cs="Times New Roman"/>
        </w:rPr>
        <w:t>RRC-based solution indicat</w:t>
      </w:r>
      <w:r>
        <w:rPr>
          <w:rFonts w:ascii="Times New Roman" w:hAnsi="Times New Roman" w:cs="Times New Roman"/>
        </w:rPr>
        <w:t>ing</w:t>
      </w:r>
      <w:r w:rsidRPr="007701D1">
        <w:rPr>
          <w:rFonts w:ascii="Times New Roman" w:hAnsi="Times New Roman" w:cs="Times New Roman"/>
        </w:rPr>
        <w:t xml:space="preserve"> the </w:t>
      </w:r>
      <w:r>
        <w:rPr>
          <w:rFonts w:ascii="Times New Roman" w:hAnsi="Times New Roman" w:cs="Times New Roman"/>
        </w:rPr>
        <w:t>occasions where measurement gaps/restrictions should be skipped is supported.</w:t>
      </w:r>
    </w:p>
    <w:p w14:paraId="50F2745A" w14:textId="159E07C4" w:rsidR="00296D2D" w:rsidRDefault="0004065F" w:rsidP="000F0C8B">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2" w:name="_Toc163153161"/>
      <w:bookmarkStart w:id="3" w:name="_Toc127283392"/>
      <w:bookmarkStart w:id="4" w:name="_Toc127368534"/>
      <w:bookmarkStart w:id="5" w:name="_Toc127457995"/>
      <w:bookmarkStart w:id="6" w:name="_Toc127458023"/>
      <w:bookmarkStart w:id="7" w:name="_Toc149321483"/>
      <w:bookmarkStart w:id="8" w:name="_Toc149321484"/>
      <w:bookmarkStart w:id="9" w:name="_Toc149321485"/>
      <w:bookmarkStart w:id="10" w:name="_Toc149551561"/>
      <w:bookmarkStart w:id="11" w:name="_Toc149553050"/>
      <w:bookmarkStart w:id="12" w:name="_Toc149557177"/>
      <w:bookmarkStart w:id="13" w:name="_Toc149557285"/>
      <w:bookmarkStart w:id="14" w:name="_Toc149557334"/>
      <w:bookmarkStart w:id="15" w:name="_Toc149557480"/>
      <w:bookmarkStart w:id="16" w:name="_Toc1495574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0338E">
        <w:rPr>
          <w:rFonts w:cs="Times New Roman"/>
          <w:b w:val="0"/>
          <w:bCs w:val="0"/>
          <w:kern w:val="0"/>
          <w:sz w:val="36"/>
          <w:szCs w:val="20"/>
        </w:rPr>
        <w:t>Conclusion</w:t>
      </w:r>
    </w:p>
    <w:p w14:paraId="1A95FBB5" w14:textId="2841508C" w:rsidR="00CF1209" w:rsidRDefault="005C6D0E" w:rsidP="00CF1209">
      <w:pPr>
        <w:pStyle w:val="a0"/>
        <w:rPr>
          <w:rFonts w:eastAsiaTheme="minorEastAsia"/>
          <w:lang w:eastAsia="zh-CN"/>
        </w:rPr>
      </w:pPr>
      <w:r>
        <w:rPr>
          <w:rFonts w:eastAsiaTheme="minorEastAsia" w:hint="eastAsia"/>
          <w:lang w:eastAsia="zh-CN"/>
        </w:rPr>
        <w:t>I</w:t>
      </w:r>
      <w:r>
        <w:rPr>
          <w:rFonts w:eastAsiaTheme="minorEastAsia"/>
          <w:lang w:eastAsia="zh-CN"/>
        </w:rPr>
        <w:t xml:space="preserve">n this paper, we </w:t>
      </w:r>
      <w:r w:rsidR="00CF1209">
        <w:rPr>
          <w:rFonts w:eastAsiaTheme="minorEastAsia"/>
          <w:lang w:eastAsia="zh-CN"/>
        </w:rPr>
        <w:t xml:space="preserve">have </w:t>
      </w:r>
      <w:r>
        <w:rPr>
          <w:rFonts w:eastAsiaTheme="minorEastAsia"/>
          <w:lang w:eastAsia="zh-CN"/>
        </w:rPr>
        <w:t xml:space="preserve">discussed the DSR and </w:t>
      </w:r>
      <w:r w:rsidR="00CF1209">
        <w:rPr>
          <w:rFonts w:eastAsiaTheme="minorEastAsia"/>
          <w:lang w:eastAsia="zh-CN"/>
        </w:rPr>
        <w:t>D</w:t>
      </w:r>
      <w:r>
        <w:rPr>
          <w:rFonts w:eastAsiaTheme="minorEastAsia"/>
          <w:lang w:eastAsia="zh-CN"/>
        </w:rPr>
        <w:t>RX enhancements in case of cancellable MG</w:t>
      </w:r>
      <w:r w:rsidR="00CF1209">
        <w:rPr>
          <w:rFonts w:eastAsiaTheme="minorEastAsia"/>
          <w:lang w:eastAsia="zh-CN"/>
        </w:rPr>
        <w:t>s</w:t>
      </w:r>
      <w:r>
        <w:rPr>
          <w:rFonts w:eastAsiaTheme="minorEastAsia"/>
          <w:lang w:eastAsia="zh-CN"/>
        </w:rPr>
        <w:t xml:space="preserve">, and then we </w:t>
      </w:r>
      <w:r w:rsidR="00CF1209">
        <w:rPr>
          <w:rFonts w:eastAsiaTheme="minorEastAsia"/>
          <w:lang w:eastAsia="zh-CN"/>
        </w:rPr>
        <w:t xml:space="preserve">have </w:t>
      </w:r>
      <w:r>
        <w:rPr>
          <w:rFonts w:eastAsiaTheme="minorEastAsia"/>
          <w:lang w:eastAsia="zh-CN"/>
        </w:rPr>
        <w:t>discuss</w:t>
      </w:r>
      <w:r w:rsidR="00CF1209">
        <w:rPr>
          <w:rFonts w:eastAsiaTheme="minorEastAsia"/>
          <w:lang w:eastAsia="zh-CN"/>
        </w:rPr>
        <w:t>ed</w:t>
      </w:r>
      <w:r>
        <w:rPr>
          <w:rFonts w:eastAsiaTheme="minorEastAsia"/>
          <w:lang w:eastAsia="zh-CN"/>
        </w:rPr>
        <w:t xml:space="preserve"> the UAI and RRC-based MG skipping solution. The following observations and proposals are </w:t>
      </w:r>
      <w:r w:rsidR="00CF1209">
        <w:rPr>
          <w:rFonts w:eastAsiaTheme="minorEastAsia"/>
          <w:lang w:eastAsia="zh-CN"/>
        </w:rPr>
        <w:t>made</w:t>
      </w:r>
      <w:r>
        <w:rPr>
          <w:rFonts w:eastAsiaTheme="minorEastAsia"/>
          <w:lang w:eastAsia="zh-CN"/>
        </w:rPr>
        <w:t>:</w:t>
      </w:r>
      <w:r w:rsidR="00CF1209" w:rsidRPr="00CF1209">
        <w:rPr>
          <w:rFonts w:eastAsiaTheme="minorEastAsia" w:hint="eastAsia"/>
          <w:lang w:eastAsia="zh-CN"/>
        </w:rPr>
        <w:t xml:space="preserve"> </w:t>
      </w:r>
    </w:p>
    <w:p w14:paraId="46F90929" w14:textId="0FC585AF" w:rsidR="009A0BF0" w:rsidRPr="009A0BF0" w:rsidRDefault="009A0BF0" w:rsidP="009A0BF0">
      <w:pPr>
        <w:spacing w:after="120"/>
        <w:jc w:val="both"/>
        <w:rPr>
          <w:rFonts w:eastAsia="Batang"/>
          <w:b/>
          <w:bCs/>
          <w:i/>
          <w:iCs/>
          <w:color w:val="5B9BD5" w:themeColor="accent1"/>
          <w:szCs w:val="20"/>
          <w:u w:val="single"/>
          <w:lang w:val="en-GB" w:eastAsia="zh-CN"/>
        </w:rPr>
      </w:pPr>
      <w:r w:rsidRPr="009A0BF0">
        <w:rPr>
          <w:rFonts w:eastAsia="Batang" w:hint="eastAsia"/>
          <w:b/>
          <w:bCs/>
          <w:i/>
          <w:iCs/>
          <w:color w:val="5B9BD5" w:themeColor="accent1"/>
          <w:szCs w:val="20"/>
          <w:u w:val="single"/>
          <w:lang w:val="en-GB" w:eastAsia="zh-CN"/>
        </w:rPr>
        <w:t>D</w:t>
      </w:r>
      <w:r w:rsidRPr="009A0BF0">
        <w:rPr>
          <w:rFonts w:eastAsia="Batang"/>
          <w:b/>
          <w:bCs/>
          <w:i/>
          <w:iCs/>
          <w:color w:val="5B9BD5" w:themeColor="accent1"/>
          <w:szCs w:val="20"/>
          <w:u w:val="single"/>
          <w:lang w:val="en-GB" w:eastAsia="zh-CN"/>
        </w:rPr>
        <w:t>SR enhancement in case of cancellable MG</w:t>
      </w:r>
    </w:p>
    <w:p w14:paraId="7032BFAF" w14:textId="28065BC0" w:rsidR="009A0BF0" w:rsidRPr="00CF65EF" w:rsidRDefault="009A0BF0" w:rsidP="009A0BF0">
      <w:pPr>
        <w:pStyle w:val="Observation"/>
        <w:numPr>
          <w:ilvl w:val="0"/>
          <w:numId w:val="21"/>
        </w:numPr>
        <w:tabs>
          <w:tab w:val="left" w:pos="1701"/>
        </w:tabs>
        <w:adjustRightInd w:val="0"/>
        <w:ind w:left="1701" w:hanging="1701"/>
        <w:textAlignment w:val="baseline"/>
        <w:rPr>
          <w:rFonts w:ascii="Times New Roman" w:eastAsiaTheme="minorEastAsia" w:hAnsi="Times New Roman" w:cs="Times New Roman"/>
        </w:rPr>
      </w:pPr>
      <w:r w:rsidRPr="001627CD">
        <w:rPr>
          <w:rFonts w:ascii="Times New Roman" w:eastAsiaTheme="minorEastAsia" w:hAnsi="Times New Roman" w:cs="Times New Roman"/>
        </w:rPr>
        <w:t xml:space="preserve">It is </w:t>
      </w:r>
      <w:r>
        <w:rPr>
          <w:rFonts w:ascii="Times New Roman" w:eastAsiaTheme="minorEastAsia" w:hAnsi="Times New Roman" w:cs="Times New Roman"/>
        </w:rPr>
        <w:t>a reasonable assumption</w:t>
      </w:r>
      <w:r w:rsidRPr="001627CD">
        <w:rPr>
          <w:rFonts w:ascii="Times New Roman" w:eastAsiaTheme="minorEastAsia" w:hAnsi="Times New Roman" w:cs="Times New Roman"/>
        </w:rPr>
        <w:t xml:space="preserve"> that a </w:t>
      </w:r>
      <w:proofErr w:type="spellStart"/>
      <w:r w:rsidRPr="001627CD">
        <w:rPr>
          <w:rFonts w:ascii="Times New Roman" w:eastAsiaTheme="minorEastAsia" w:hAnsi="Times New Roman" w:cs="Times New Roman"/>
        </w:rPr>
        <w:t>gNB</w:t>
      </w:r>
      <w:proofErr w:type="spellEnd"/>
      <w:r w:rsidRPr="001627CD">
        <w:rPr>
          <w:rFonts w:ascii="Times New Roman" w:eastAsiaTheme="minorEastAsia" w:hAnsi="Times New Roman" w:cs="Times New Roman"/>
        </w:rPr>
        <w:t xml:space="preserve"> </w:t>
      </w:r>
      <w:r>
        <w:rPr>
          <w:rFonts w:ascii="Times New Roman" w:eastAsiaTheme="minorEastAsia" w:hAnsi="Times New Roman" w:cs="Times New Roman"/>
        </w:rPr>
        <w:t>can</w:t>
      </w:r>
      <w:r w:rsidRPr="001627CD">
        <w:rPr>
          <w:rFonts w:ascii="Times New Roman" w:eastAsiaTheme="minorEastAsia" w:hAnsi="Times New Roman" w:cs="Times New Roman"/>
        </w:rPr>
        <w:t xml:space="preserve"> determine the</w:t>
      </w:r>
      <w:r>
        <w:rPr>
          <w:rFonts w:ascii="Times New Roman" w:eastAsiaTheme="minorEastAsia" w:hAnsi="Times New Roman" w:cs="Times New Roman"/>
        </w:rPr>
        <w:t xml:space="preserve"> cancellable</w:t>
      </w:r>
      <w:r w:rsidRPr="001627CD">
        <w:rPr>
          <w:rFonts w:ascii="Times New Roman" w:eastAsiaTheme="minorEastAsia" w:hAnsi="Times New Roman" w:cs="Times New Roman"/>
        </w:rPr>
        <w:t xml:space="preserve"> MG </w:t>
      </w:r>
      <w:proofErr w:type="gramStart"/>
      <w:r w:rsidRPr="001627CD">
        <w:rPr>
          <w:rFonts w:ascii="Times New Roman" w:eastAsiaTheme="minorEastAsia" w:hAnsi="Times New Roman" w:cs="Times New Roman"/>
        </w:rPr>
        <w:t xml:space="preserve">skipping </w:t>
      </w:r>
      <w:r>
        <w:rPr>
          <w:rFonts w:ascii="Times New Roman" w:eastAsiaTheme="minorEastAsia" w:hAnsi="Times New Roman" w:cs="Times New Roman"/>
        </w:rPr>
        <w:t xml:space="preserve"> </w:t>
      </w:r>
      <w:r w:rsidRPr="001627CD">
        <w:rPr>
          <w:rFonts w:ascii="Times New Roman" w:eastAsiaTheme="minorEastAsia" w:hAnsi="Times New Roman" w:cs="Times New Roman"/>
        </w:rPr>
        <w:t>based</w:t>
      </w:r>
      <w:proofErr w:type="gramEnd"/>
      <w:r w:rsidRPr="001627CD">
        <w:rPr>
          <w:rFonts w:ascii="Times New Roman" w:eastAsiaTheme="minorEastAsia" w:hAnsi="Times New Roman" w:cs="Times New Roman"/>
        </w:rPr>
        <w:t xml:space="preserve"> on the DSR report received </w:t>
      </w:r>
      <w:r>
        <w:rPr>
          <w:rFonts w:ascii="Times New Roman" w:eastAsiaTheme="minorEastAsia" w:hAnsi="Times New Roman" w:cs="Times New Roman"/>
        </w:rPr>
        <w:t xml:space="preserve">with a certain offset </w:t>
      </w:r>
      <w:r w:rsidRPr="001627CD">
        <w:rPr>
          <w:rFonts w:ascii="Times New Roman" w:eastAsiaTheme="minorEastAsia" w:hAnsi="Times New Roman" w:cs="Times New Roman"/>
        </w:rPr>
        <w:t>before the</w:t>
      </w:r>
      <w:r>
        <w:rPr>
          <w:rFonts w:ascii="Times New Roman" w:eastAsiaTheme="minorEastAsia" w:hAnsi="Times New Roman" w:cs="Times New Roman"/>
        </w:rPr>
        <w:t xml:space="preserve"> cancellable MG occasion.</w:t>
      </w:r>
    </w:p>
    <w:p w14:paraId="79AAE12C" w14:textId="77777777" w:rsidR="009A0BF0" w:rsidRPr="003F7C67" w:rsidRDefault="009A0BF0" w:rsidP="009A0BF0">
      <w:pPr>
        <w:pStyle w:val="Observation"/>
        <w:numPr>
          <w:ilvl w:val="0"/>
          <w:numId w:val="21"/>
        </w:numPr>
        <w:tabs>
          <w:tab w:val="left" w:pos="1701"/>
        </w:tabs>
        <w:adjustRightInd w:val="0"/>
        <w:ind w:left="1701" w:hanging="1701"/>
        <w:textAlignment w:val="baseline"/>
        <w:rPr>
          <w:rFonts w:ascii="Times New Roman" w:eastAsiaTheme="minorEastAsia" w:hAnsi="Times New Roman" w:cs="Times New Roman"/>
        </w:rPr>
      </w:pPr>
      <w:r w:rsidRPr="003F7C67">
        <w:rPr>
          <w:rFonts w:ascii="Times New Roman" w:eastAsiaTheme="minorEastAsia" w:hAnsi="Times New Roman" w:cs="Times New Roman"/>
        </w:rPr>
        <w:t xml:space="preserve">Depending </w:t>
      </w:r>
      <w:r>
        <w:rPr>
          <w:rFonts w:ascii="Times New Roman" w:eastAsiaTheme="minorEastAsia" w:hAnsi="Times New Roman" w:cs="Times New Roman"/>
        </w:rPr>
        <w:t xml:space="preserve">on </w:t>
      </w:r>
      <w:r w:rsidRPr="003F7C67">
        <w:rPr>
          <w:rFonts w:ascii="Times New Roman" w:eastAsiaTheme="minorEastAsia" w:hAnsi="Times New Roman" w:cs="Times New Roman"/>
        </w:rPr>
        <w:t>the overlap</w:t>
      </w:r>
      <w:r>
        <w:rPr>
          <w:rFonts w:ascii="Times New Roman" w:eastAsiaTheme="minorEastAsia" w:hAnsi="Times New Roman" w:cs="Times New Roman"/>
        </w:rPr>
        <w:t>ping status</w:t>
      </w:r>
      <w:r w:rsidRPr="003F7C67">
        <w:rPr>
          <w:rFonts w:ascii="Times New Roman" w:eastAsiaTheme="minorEastAsia" w:hAnsi="Times New Roman" w:cs="Times New Roman"/>
        </w:rPr>
        <w:t xml:space="preserve"> between the</w:t>
      </w:r>
      <w:r w:rsidRPr="00854226">
        <w:rPr>
          <w:rFonts w:ascii="Times New Roman" w:eastAsiaTheme="minorEastAsia" w:hAnsi="Times New Roman" w:cs="Times New Roman"/>
          <w:i/>
        </w:rPr>
        <w:t xml:space="preserve"> </w:t>
      </w:r>
      <w:r w:rsidRPr="00E81A63">
        <w:rPr>
          <w:rFonts w:ascii="Times New Roman" w:eastAsiaTheme="minorEastAsia" w:hAnsi="Times New Roman" w:cs="Times New Roman"/>
        </w:rPr>
        <w:t xml:space="preserve">PDCP </w:t>
      </w:r>
      <w:proofErr w:type="spellStart"/>
      <w:r w:rsidRPr="008947AD">
        <w:rPr>
          <w:rFonts w:ascii="Times New Roman" w:eastAsiaTheme="minorEastAsia" w:hAnsi="Times New Roman" w:cs="Times New Roman"/>
          <w:i/>
          <w:iCs/>
        </w:rPr>
        <w:t>discardTimer</w:t>
      </w:r>
      <w:proofErr w:type="spellEnd"/>
      <w:r>
        <w:rPr>
          <w:rFonts w:ascii="Times New Roman" w:eastAsiaTheme="minorEastAsia" w:hAnsi="Times New Roman" w:cs="Times New Roman"/>
        </w:rPr>
        <w:t xml:space="preserve"> running duration </w:t>
      </w:r>
      <w:r w:rsidRPr="003F7C67">
        <w:rPr>
          <w:rFonts w:ascii="Times New Roman" w:eastAsiaTheme="minorEastAsia" w:hAnsi="Times New Roman" w:cs="Times New Roman"/>
        </w:rPr>
        <w:t>and the cancellable MG</w:t>
      </w:r>
      <w:r>
        <w:rPr>
          <w:rFonts w:ascii="Times New Roman" w:eastAsiaTheme="minorEastAsia" w:hAnsi="Times New Roman" w:cs="Times New Roman"/>
        </w:rPr>
        <w:t xml:space="preserve"> during</w:t>
      </w:r>
      <w:r w:rsidRPr="003F7C67">
        <w:rPr>
          <w:rFonts w:ascii="Times New Roman" w:eastAsiaTheme="minorEastAsia" w:hAnsi="Times New Roman" w:cs="Times New Roman"/>
        </w:rPr>
        <w:t xml:space="preserve">, the </w:t>
      </w:r>
      <w:r>
        <w:rPr>
          <w:rFonts w:ascii="Times New Roman" w:eastAsiaTheme="minorEastAsia" w:hAnsi="Times New Roman" w:cs="Times New Roman"/>
        </w:rPr>
        <w:t xml:space="preserve">DSR transmission is delayed and the </w:t>
      </w:r>
      <w:proofErr w:type="spellStart"/>
      <w:r>
        <w:rPr>
          <w:rFonts w:ascii="Times New Roman" w:eastAsiaTheme="minorEastAsia" w:hAnsi="Times New Roman" w:cs="Times New Roman"/>
        </w:rPr>
        <w:t>gNB</w:t>
      </w:r>
      <w:proofErr w:type="spellEnd"/>
      <w:r>
        <w:rPr>
          <w:rFonts w:ascii="Times New Roman" w:eastAsiaTheme="minorEastAsia" w:hAnsi="Times New Roman" w:cs="Times New Roman"/>
        </w:rPr>
        <w:t xml:space="preserve"> cannot determine MG skipping in time in the following two cases</w:t>
      </w:r>
      <w:r w:rsidRPr="003F7C67">
        <w:rPr>
          <w:rFonts w:ascii="Times New Roman" w:eastAsiaTheme="minorEastAsia" w:hAnsi="Times New Roman" w:cs="Times New Roman"/>
        </w:rPr>
        <w:t>:</w:t>
      </w:r>
    </w:p>
    <w:p w14:paraId="2B8D4800" w14:textId="77777777" w:rsidR="009A0BF0" w:rsidRDefault="009A0BF0" w:rsidP="009A0BF0">
      <w:pPr>
        <w:pStyle w:val="Observation"/>
        <w:numPr>
          <w:ilvl w:val="0"/>
          <w:numId w:val="18"/>
        </w:numPr>
        <w:tabs>
          <w:tab w:val="left" w:pos="1701"/>
        </w:tabs>
        <w:adjustRightInd w:val="0"/>
        <w:textAlignment w:val="baseline"/>
        <w:rPr>
          <w:rFonts w:ascii="Times New Roman" w:eastAsiaTheme="minorEastAsia" w:hAnsi="Times New Roman" w:cs="Times New Roman"/>
        </w:rPr>
      </w:pPr>
      <w:r w:rsidRPr="001627CD">
        <w:rPr>
          <w:rFonts w:ascii="Times New Roman" w:eastAsiaTheme="minorEastAsia" w:hAnsi="Times New Roman" w:cs="Times New Roman"/>
        </w:rPr>
        <w:t xml:space="preserve">The DSR is triggered </w:t>
      </w:r>
      <w:r>
        <w:rPr>
          <w:rFonts w:ascii="Times New Roman" w:eastAsiaTheme="minorEastAsia" w:hAnsi="Times New Roman" w:cs="Times New Roman"/>
        </w:rPr>
        <w:t>during the MG and can only be transmitt</w:t>
      </w:r>
      <w:r w:rsidRPr="001627CD">
        <w:rPr>
          <w:rFonts w:ascii="Times New Roman" w:eastAsiaTheme="minorEastAsia" w:hAnsi="Times New Roman" w:cs="Times New Roman"/>
        </w:rPr>
        <w:t xml:space="preserve">ed </w:t>
      </w:r>
      <w:r>
        <w:rPr>
          <w:rFonts w:ascii="Times New Roman" w:eastAsiaTheme="minorEastAsia" w:hAnsi="Times New Roman" w:cs="Times New Roman"/>
        </w:rPr>
        <w:t>after</w:t>
      </w:r>
      <w:r w:rsidRPr="001627CD">
        <w:rPr>
          <w:rFonts w:ascii="Times New Roman" w:eastAsiaTheme="minorEastAsia" w:hAnsi="Times New Roman" w:cs="Times New Roman"/>
        </w:rPr>
        <w:t xml:space="preserve"> the MG</w:t>
      </w:r>
      <w:r>
        <w:rPr>
          <w:rFonts w:ascii="Times New Roman" w:eastAsiaTheme="minorEastAsia" w:hAnsi="Times New Roman" w:cs="Times New Roman"/>
        </w:rPr>
        <w:t>.</w:t>
      </w:r>
    </w:p>
    <w:p w14:paraId="02C1ED66" w14:textId="58974BCE" w:rsidR="009767A8" w:rsidRPr="009A0BF0" w:rsidRDefault="009A0BF0" w:rsidP="000F0C8B">
      <w:pPr>
        <w:pStyle w:val="Observation"/>
        <w:numPr>
          <w:ilvl w:val="0"/>
          <w:numId w:val="18"/>
        </w:numPr>
        <w:tabs>
          <w:tab w:val="left" w:pos="1701"/>
        </w:tabs>
        <w:adjustRightInd w:val="0"/>
        <w:textAlignment w:val="baseline"/>
        <w:rPr>
          <w:rFonts w:ascii="Times New Roman" w:eastAsiaTheme="minorEastAsia" w:hAnsi="Times New Roman" w:cs="Times New Roman"/>
        </w:rPr>
      </w:pPr>
      <w:r>
        <w:rPr>
          <w:rFonts w:ascii="Times New Roman" w:eastAsiaTheme="minorEastAsia" w:hAnsi="Times New Roman" w:cs="Times New Roman"/>
        </w:rPr>
        <w:t xml:space="preserve">The DSR is triggered before the MG, but the offset to the cancellable MG is too short for </w:t>
      </w:r>
      <w:proofErr w:type="spellStart"/>
      <w:r>
        <w:rPr>
          <w:rFonts w:ascii="Times New Roman" w:eastAsiaTheme="minorEastAsia" w:hAnsi="Times New Roman" w:cs="Times New Roman"/>
        </w:rPr>
        <w:t>gNB</w:t>
      </w:r>
      <w:proofErr w:type="spellEnd"/>
      <w:r>
        <w:rPr>
          <w:rFonts w:ascii="Times New Roman" w:eastAsiaTheme="minorEastAsia" w:hAnsi="Times New Roman" w:cs="Times New Roman"/>
        </w:rPr>
        <w:t xml:space="preserve"> to receive DSR or indicate the MG skipping.</w:t>
      </w:r>
    </w:p>
    <w:p w14:paraId="2EFDB207" w14:textId="33FDF948" w:rsidR="009A0BF0" w:rsidRPr="009A0BF0" w:rsidRDefault="009A0BF0" w:rsidP="009A0BF0">
      <w:pPr>
        <w:pStyle w:val="Observation"/>
        <w:numPr>
          <w:ilvl w:val="0"/>
          <w:numId w:val="21"/>
        </w:numPr>
        <w:tabs>
          <w:tab w:val="left" w:pos="1701"/>
        </w:tabs>
        <w:adjustRightInd w:val="0"/>
        <w:ind w:left="1701" w:hanging="1701"/>
        <w:textAlignment w:val="baseline"/>
        <w:rPr>
          <w:rFonts w:ascii="Times New Roman" w:eastAsiaTheme="minorEastAsia" w:hAnsi="Times New Roman" w:cs="Times New Roman"/>
        </w:rPr>
      </w:pPr>
      <w:r>
        <w:rPr>
          <w:rFonts w:ascii="Times New Roman" w:eastAsiaTheme="minorEastAsia" w:hAnsi="Times New Roman" w:cs="Times New Roman"/>
        </w:rPr>
        <w:t xml:space="preserve">Even if a triggered DSR cannot be transmitted before a cancellable MG and is transmitted to </w:t>
      </w:r>
      <w:proofErr w:type="spellStart"/>
      <w:r>
        <w:rPr>
          <w:rFonts w:ascii="Times New Roman" w:eastAsiaTheme="minorEastAsia" w:hAnsi="Times New Roman" w:cs="Times New Roman"/>
        </w:rPr>
        <w:t>gNB</w:t>
      </w:r>
      <w:proofErr w:type="spellEnd"/>
      <w:r>
        <w:rPr>
          <w:rFonts w:ascii="Times New Roman" w:eastAsiaTheme="minorEastAsia" w:hAnsi="Times New Roman" w:cs="Times New Roman"/>
        </w:rPr>
        <w:t xml:space="preserve"> after the MG, it can be still helpful </w:t>
      </w:r>
      <w:r>
        <w:rPr>
          <w:rFonts w:ascii="Times New Roman" w:eastAsiaTheme="minorEastAsia" w:hAnsi="Times New Roman" w:cs="Times New Roman" w:hint="eastAsia"/>
        </w:rPr>
        <w:t>some</w:t>
      </w:r>
      <w:r>
        <w:rPr>
          <w:rFonts w:ascii="Times New Roman" w:eastAsiaTheme="minorEastAsia" w:hAnsi="Times New Roman" w:cs="Times New Roman"/>
        </w:rPr>
        <w:t>how for delay-critical data transmission after MG.</w:t>
      </w:r>
    </w:p>
    <w:p w14:paraId="39DB7A97" w14:textId="77777777" w:rsidR="009A0BF0" w:rsidRDefault="009A0BF0" w:rsidP="009A0BF0">
      <w:pPr>
        <w:pStyle w:val="Proposal"/>
        <w:numPr>
          <w:ilvl w:val="0"/>
          <w:numId w:val="22"/>
        </w:numPr>
        <w:tabs>
          <w:tab w:val="left" w:pos="1304"/>
          <w:tab w:val="left" w:pos="1701"/>
        </w:tabs>
        <w:adjustRightInd w:val="0"/>
        <w:ind w:left="1134" w:hanging="1134"/>
        <w:textAlignment w:val="baseline"/>
        <w:rPr>
          <w:rFonts w:ascii="Times New Roman" w:eastAsiaTheme="minorEastAsia" w:hAnsi="Times New Roman" w:cs="Times New Roman"/>
        </w:rPr>
      </w:pPr>
      <w:r>
        <w:rPr>
          <w:rFonts w:ascii="Times New Roman" w:eastAsiaTheme="minorEastAsia" w:hAnsi="Times New Roman" w:cs="Times New Roman" w:hint="eastAsia"/>
        </w:rPr>
        <w:t>R</w:t>
      </w:r>
      <w:r>
        <w:rPr>
          <w:rFonts w:ascii="Times New Roman" w:eastAsiaTheme="minorEastAsia" w:hAnsi="Times New Roman" w:cs="Times New Roman"/>
        </w:rPr>
        <w:t>AN2 to consider early DSR triggering and reporting before a cancellable MG</w:t>
      </w:r>
      <w:r w:rsidRPr="00D8323D">
        <w:rPr>
          <w:rFonts w:ascii="Times New Roman" w:eastAsiaTheme="minorEastAsia" w:hAnsi="Times New Roman" w:cs="Times New Roman"/>
        </w:rPr>
        <w:t xml:space="preserve"> </w:t>
      </w:r>
      <w:r>
        <w:rPr>
          <w:rFonts w:ascii="Times New Roman" w:eastAsiaTheme="minorEastAsia" w:hAnsi="Times New Roman" w:cs="Times New Roman"/>
        </w:rPr>
        <w:t xml:space="preserve">when there is an overlapping between </w:t>
      </w:r>
      <w:r w:rsidRPr="002407FF">
        <w:rPr>
          <w:rFonts w:ascii="Times New Roman" w:eastAsiaTheme="minorEastAsia" w:hAnsi="Times New Roman" w:cs="Times New Roman"/>
        </w:rPr>
        <w:t>PDCP</w:t>
      </w:r>
      <w:r>
        <w:rPr>
          <w:rFonts w:ascii="Times New Roman" w:eastAsiaTheme="minorEastAsia" w:hAnsi="Times New Roman" w:cs="Times New Roman"/>
        </w:rPr>
        <w:t xml:space="preserve"> </w:t>
      </w:r>
      <w:proofErr w:type="spellStart"/>
      <w:r w:rsidRPr="009A0BF0">
        <w:rPr>
          <w:rFonts w:ascii="Times New Roman" w:eastAsiaTheme="minorEastAsia" w:hAnsi="Times New Roman" w:cs="Times New Roman"/>
        </w:rPr>
        <w:t>discardTimer</w:t>
      </w:r>
      <w:proofErr w:type="spellEnd"/>
      <w:r w:rsidRPr="009A0BF0">
        <w:rPr>
          <w:rFonts w:ascii="Times New Roman" w:eastAsiaTheme="minorEastAsia" w:hAnsi="Times New Roman" w:cs="Times New Roman"/>
        </w:rPr>
        <w:t xml:space="preserve"> </w:t>
      </w:r>
      <w:r>
        <w:rPr>
          <w:rFonts w:ascii="Times New Roman" w:eastAsiaTheme="minorEastAsia" w:hAnsi="Times New Roman" w:cs="Times New Roman"/>
        </w:rPr>
        <w:t>running duration and MG duration.</w:t>
      </w:r>
    </w:p>
    <w:p w14:paraId="7B071DE3" w14:textId="1B286B78" w:rsidR="009A0BF0" w:rsidRPr="009A0BF0" w:rsidRDefault="009A0BF0" w:rsidP="009A0BF0">
      <w:pPr>
        <w:pStyle w:val="Proposal"/>
        <w:numPr>
          <w:ilvl w:val="0"/>
          <w:numId w:val="22"/>
        </w:numPr>
        <w:tabs>
          <w:tab w:val="left" w:pos="1304"/>
          <w:tab w:val="left" w:pos="1701"/>
        </w:tabs>
        <w:adjustRightInd w:val="0"/>
        <w:ind w:left="1134" w:hanging="1134"/>
        <w:textAlignment w:val="baseline"/>
        <w:rPr>
          <w:rFonts w:ascii="Times New Roman" w:eastAsiaTheme="minorEastAsia" w:hAnsi="Times New Roman" w:cs="Times New Roman"/>
        </w:rPr>
      </w:pPr>
      <w:r>
        <w:rPr>
          <w:rFonts w:ascii="Times New Roman" w:eastAsiaTheme="minorEastAsia" w:hAnsi="Times New Roman" w:cs="Times New Roman"/>
        </w:rPr>
        <w:t xml:space="preserve">Do not support cancellation of DSR that cannot be transmitted early enough before a cancellable MG. </w:t>
      </w:r>
    </w:p>
    <w:p w14:paraId="7219878F" w14:textId="28962B04" w:rsidR="009A0BF0" w:rsidRPr="009A0BF0" w:rsidRDefault="009A0BF0" w:rsidP="009A0BF0">
      <w:pPr>
        <w:spacing w:after="120"/>
        <w:jc w:val="both"/>
        <w:rPr>
          <w:rFonts w:eastAsia="Batang"/>
          <w:b/>
          <w:bCs/>
          <w:i/>
          <w:iCs/>
          <w:color w:val="5B9BD5" w:themeColor="accent1"/>
          <w:szCs w:val="20"/>
          <w:u w:val="single"/>
          <w:lang w:val="en-GB" w:eastAsia="zh-CN"/>
        </w:rPr>
      </w:pPr>
      <w:r w:rsidRPr="009A0BF0">
        <w:rPr>
          <w:rFonts w:eastAsia="Batang" w:hint="eastAsia"/>
          <w:b/>
          <w:bCs/>
          <w:i/>
          <w:iCs/>
          <w:color w:val="5B9BD5" w:themeColor="accent1"/>
          <w:szCs w:val="20"/>
          <w:u w:val="single"/>
          <w:lang w:val="en-GB" w:eastAsia="zh-CN"/>
        </w:rPr>
        <w:t>D</w:t>
      </w:r>
      <w:r w:rsidRPr="009A0BF0">
        <w:rPr>
          <w:rFonts w:eastAsia="Batang"/>
          <w:b/>
          <w:bCs/>
          <w:i/>
          <w:iCs/>
          <w:color w:val="5B9BD5" w:themeColor="accent1"/>
          <w:szCs w:val="20"/>
          <w:u w:val="single"/>
          <w:lang w:val="en-GB" w:eastAsia="zh-CN"/>
        </w:rPr>
        <w:t>RX enhancements in case of cancellable MG</w:t>
      </w:r>
    </w:p>
    <w:p w14:paraId="0AAF8832" w14:textId="2BEB432F" w:rsidR="009A0BF0" w:rsidRDefault="009A0BF0" w:rsidP="000F0C8B">
      <w:pPr>
        <w:pStyle w:val="Observation"/>
        <w:numPr>
          <w:ilvl w:val="0"/>
          <w:numId w:val="21"/>
        </w:numPr>
        <w:tabs>
          <w:tab w:val="left" w:pos="1701"/>
        </w:tabs>
        <w:adjustRightInd w:val="0"/>
        <w:ind w:left="1701" w:hanging="1701"/>
        <w:textAlignment w:val="baseline"/>
        <w:rPr>
          <w:rFonts w:ascii="Times New Roman" w:eastAsiaTheme="minorEastAsia" w:hAnsi="Times New Roman" w:cs="Times New Roman"/>
        </w:rPr>
      </w:pPr>
      <w:r w:rsidRPr="00E71ABC">
        <w:rPr>
          <w:rFonts w:ascii="Times New Roman" w:eastAsiaTheme="minorEastAsia" w:hAnsi="Times New Roman" w:cs="Times New Roman"/>
        </w:rPr>
        <w:t xml:space="preserve">When UE falls to sleep according to DRX </w:t>
      </w:r>
      <w:r>
        <w:rPr>
          <w:rFonts w:ascii="Times New Roman" w:eastAsiaTheme="minorEastAsia" w:hAnsi="Times New Roman" w:cs="Times New Roman"/>
        </w:rPr>
        <w:t>pattern</w:t>
      </w:r>
      <w:r w:rsidRPr="00E71ABC">
        <w:rPr>
          <w:rFonts w:ascii="Times New Roman" w:eastAsiaTheme="minorEastAsia" w:hAnsi="Times New Roman" w:cs="Times New Roman"/>
        </w:rPr>
        <w:t xml:space="preserve"> before a cancellable MG, the </w:t>
      </w:r>
      <w:proofErr w:type="spellStart"/>
      <w:r w:rsidRPr="00E71ABC">
        <w:rPr>
          <w:rFonts w:ascii="Times New Roman" w:eastAsiaTheme="minorEastAsia" w:hAnsi="Times New Roman" w:cs="Times New Roman"/>
        </w:rPr>
        <w:t>gNB</w:t>
      </w:r>
      <w:proofErr w:type="spellEnd"/>
      <w:r>
        <w:rPr>
          <w:rFonts w:ascii="Times New Roman" w:eastAsiaTheme="minorEastAsia" w:hAnsi="Times New Roman" w:cs="Times New Roman"/>
        </w:rPr>
        <w:t xml:space="preserve"> is not able</w:t>
      </w:r>
      <w:r w:rsidRPr="00E71ABC">
        <w:rPr>
          <w:rFonts w:ascii="Times New Roman" w:eastAsiaTheme="minorEastAsia" w:hAnsi="Times New Roman" w:cs="Times New Roman"/>
        </w:rPr>
        <w:t xml:space="preserve"> to notify the UE to cancel th</w:t>
      </w:r>
      <w:r>
        <w:rPr>
          <w:rFonts w:ascii="Times New Roman" w:eastAsiaTheme="minorEastAsia" w:hAnsi="Times New Roman" w:cs="Times New Roman"/>
        </w:rPr>
        <w:t>is</w:t>
      </w:r>
      <w:r w:rsidRPr="00E71ABC">
        <w:rPr>
          <w:rFonts w:ascii="Times New Roman" w:eastAsiaTheme="minorEastAsia" w:hAnsi="Times New Roman" w:cs="Times New Roman"/>
        </w:rPr>
        <w:t xml:space="preserve"> MG.</w:t>
      </w:r>
    </w:p>
    <w:p w14:paraId="7B7D1BD7" w14:textId="77777777" w:rsidR="009A0BF0" w:rsidRPr="009A0BF0" w:rsidRDefault="009A0BF0" w:rsidP="009A0BF0">
      <w:pPr>
        <w:pStyle w:val="Observation"/>
        <w:tabs>
          <w:tab w:val="left" w:pos="1701"/>
        </w:tabs>
        <w:adjustRightInd w:val="0"/>
        <w:ind w:left="1701"/>
        <w:textAlignment w:val="baseline"/>
        <w:rPr>
          <w:rFonts w:ascii="Times New Roman" w:eastAsiaTheme="minorEastAsia" w:hAnsi="Times New Roman" w:cs="Times New Roman"/>
        </w:rPr>
      </w:pPr>
    </w:p>
    <w:p w14:paraId="262E4D75" w14:textId="77777777" w:rsidR="009A0BF0" w:rsidRPr="00455A4B" w:rsidRDefault="009A0BF0" w:rsidP="009A0BF0">
      <w:pPr>
        <w:pStyle w:val="Proposal"/>
        <w:numPr>
          <w:ilvl w:val="0"/>
          <w:numId w:val="22"/>
        </w:numPr>
        <w:tabs>
          <w:tab w:val="left" w:pos="1304"/>
          <w:tab w:val="left" w:pos="1701"/>
        </w:tabs>
        <w:adjustRightInd w:val="0"/>
        <w:ind w:left="1134" w:hanging="1134"/>
        <w:textAlignment w:val="baseline"/>
        <w:rPr>
          <w:rFonts w:ascii="Times New Roman" w:eastAsiaTheme="minorEastAsia" w:hAnsi="Times New Roman" w:cs="Times New Roman"/>
        </w:rPr>
      </w:pPr>
      <w:r>
        <w:rPr>
          <w:rFonts w:ascii="Times New Roman" w:eastAsiaTheme="minorEastAsia" w:hAnsi="Times New Roman" w:cs="Times New Roman"/>
        </w:rPr>
        <w:lastRenderedPageBreak/>
        <w:t xml:space="preserve">Allow UE to </w:t>
      </w:r>
      <w:r w:rsidRPr="00E322DE">
        <w:rPr>
          <w:rFonts w:ascii="Times New Roman" w:eastAsiaTheme="minorEastAsia" w:hAnsi="Times New Roman" w:cs="Times New Roman"/>
        </w:rPr>
        <w:t xml:space="preserve">temporarily </w:t>
      </w:r>
      <w:r>
        <w:rPr>
          <w:rFonts w:ascii="Times New Roman" w:eastAsiaTheme="minorEastAsia" w:hAnsi="Times New Roman" w:cs="Times New Roman"/>
        </w:rPr>
        <w:t xml:space="preserve">monitor PDCCH by considering the following methods: </w:t>
      </w:r>
    </w:p>
    <w:p w14:paraId="595E508D" w14:textId="77777777" w:rsidR="009A0BF0" w:rsidRDefault="009A0BF0" w:rsidP="009A0BF0">
      <w:pPr>
        <w:pStyle w:val="Proposal"/>
        <w:numPr>
          <w:ilvl w:val="1"/>
          <w:numId w:val="22"/>
        </w:numPr>
        <w:tabs>
          <w:tab w:val="left" w:pos="1701"/>
        </w:tabs>
        <w:adjustRightInd w:val="0"/>
        <w:ind w:hanging="396"/>
        <w:textAlignment w:val="baseline"/>
        <w:rPr>
          <w:rFonts w:ascii="Times New Roman" w:eastAsiaTheme="minorEastAsia" w:hAnsi="Times New Roman" w:cs="Times New Roman"/>
        </w:rPr>
      </w:pPr>
      <w:r>
        <w:rPr>
          <w:rFonts w:ascii="Times New Roman" w:eastAsiaTheme="minorEastAsia" w:hAnsi="Times New Roman" w:cs="Times New Roman"/>
        </w:rPr>
        <w:t>Suspending</w:t>
      </w:r>
      <w:r w:rsidRPr="00E322DE">
        <w:rPr>
          <w:rFonts w:ascii="Times New Roman" w:eastAsiaTheme="minorEastAsia" w:hAnsi="Times New Roman" w:cs="Times New Roman"/>
        </w:rPr>
        <w:t xml:space="preserve"> DRX operation</w:t>
      </w:r>
      <w:r>
        <w:rPr>
          <w:rFonts w:ascii="Times New Roman" w:eastAsiaTheme="minorEastAsia" w:hAnsi="Times New Roman" w:cs="Times New Roman"/>
        </w:rPr>
        <w:t xml:space="preserve"> (i.e., UE continues to monitor PDCCH regardless of DRX pattern)</w:t>
      </w:r>
      <w:r w:rsidRPr="00E322DE">
        <w:rPr>
          <w:rFonts w:ascii="Times New Roman" w:eastAsiaTheme="minorEastAsia" w:hAnsi="Times New Roman" w:cs="Times New Roman"/>
        </w:rPr>
        <w:t xml:space="preserve"> </w:t>
      </w:r>
      <w:r>
        <w:rPr>
          <w:rFonts w:ascii="Times New Roman" w:eastAsiaTheme="minorEastAsia" w:hAnsi="Times New Roman" w:cs="Times New Roman"/>
        </w:rPr>
        <w:t>before</w:t>
      </w:r>
      <w:r w:rsidRPr="00E322DE">
        <w:rPr>
          <w:rFonts w:ascii="Times New Roman" w:eastAsiaTheme="minorEastAsia" w:hAnsi="Times New Roman" w:cs="Times New Roman"/>
        </w:rPr>
        <w:t xml:space="preserve"> </w:t>
      </w:r>
      <w:r>
        <w:rPr>
          <w:rFonts w:ascii="Times New Roman" w:eastAsiaTheme="minorEastAsia" w:hAnsi="Times New Roman" w:cs="Times New Roman"/>
        </w:rPr>
        <w:t xml:space="preserve">a </w:t>
      </w:r>
      <w:r w:rsidRPr="00E322DE">
        <w:rPr>
          <w:rFonts w:ascii="Times New Roman" w:eastAsiaTheme="minorEastAsia" w:hAnsi="Times New Roman" w:cs="Times New Roman"/>
        </w:rPr>
        <w:t>cancellable MG.</w:t>
      </w:r>
    </w:p>
    <w:p w14:paraId="21A72488" w14:textId="5ECE0E38" w:rsidR="00FE0AE8" w:rsidRPr="00811A08" w:rsidRDefault="009A0BF0" w:rsidP="00FE0AE8">
      <w:pPr>
        <w:pStyle w:val="Proposal"/>
        <w:numPr>
          <w:ilvl w:val="1"/>
          <w:numId w:val="22"/>
        </w:numPr>
        <w:tabs>
          <w:tab w:val="left" w:pos="1701"/>
        </w:tabs>
        <w:adjustRightInd w:val="0"/>
        <w:ind w:hanging="396"/>
        <w:textAlignment w:val="baseline"/>
        <w:rPr>
          <w:rFonts w:ascii="Times New Roman" w:eastAsiaTheme="minorEastAsia" w:hAnsi="Times New Roman" w:cs="Times New Roman"/>
        </w:rPr>
      </w:pPr>
      <w:r>
        <w:rPr>
          <w:rFonts w:ascii="Times New Roman" w:eastAsiaTheme="minorEastAsia" w:hAnsi="Times New Roman" w:cs="Times New Roman"/>
        </w:rPr>
        <w:t>Extending current DRX timers</w:t>
      </w:r>
    </w:p>
    <w:p w14:paraId="10426C55" w14:textId="011F2AA5" w:rsidR="00FE0AE8" w:rsidRPr="00FE0AE8" w:rsidRDefault="00FE0AE8" w:rsidP="00FE0AE8">
      <w:pPr>
        <w:spacing w:after="120"/>
        <w:jc w:val="both"/>
        <w:rPr>
          <w:rFonts w:eastAsia="Batang"/>
          <w:b/>
          <w:bCs/>
          <w:i/>
          <w:iCs/>
          <w:color w:val="5B9BD5" w:themeColor="accent1"/>
          <w:szCs w:val="20"/>
          <w:u w:val="single"/>
          <w:lang w:val="en-GB" w:eastAsia="zh-CN"/>
        </w:rPr>
      </w:pPr>
      <w:r w:rsidRPr="00FE0AE8">
        <w:rPr>
          <w:rFonts w:eastAsia="Batang"/>
          <w:b/>
          <w:bCs/>
          <w:i/>
          <w:iCs/>
          <w:color w:val="5B9BD5" w:themeColor="accent1"/>
          <w:szCs w:val="20"/>
          <w:u w:val="single"/>
          <w:lang w:val="en-GB" w:eastAsia="zh-CN"/>
        </w:rPr>
        <w:t>UE assistant information</w:t>
      </w:r>
    </w:p>
    <w:p w14:paraId="476AE635" w14:textId="0832E9F1" w:rsidR="00FE0AE8" w:rsidRPr="00FE0AE8" w:rsidRDefault="009A0BF0" w:rsidP="00FE0AE8">
      <w:pPr>
        <w:pStyle w:val="Proposal"/>
        <w:numPr>
          <w:ilvl w:val="0"/>
          <w:numId w:val="22"/>
        </w:numPr>
        <w:tabs>
          <w:tab w:val="left" w:pos="1304"/>
          <w:tab w:val="left" w:pos="1701"/>
        </w:tabs>
        <w:adjustRightInd w:val="0"/>
        <w:ind w:left="1134" w:hanging="1134"/>
        <w:textAlignment w:val="baseline"/>
        <w:rPr>
          <w:rFonts w:ascii="Times New Roman" w:hAnsi="Times New Roman" w:cs="Times New Roman"/>
        </w:rPr>
      </w:pPr>
      <w:r w:rsidRPr="007701D1">
        <w:rPr>
          <w:rFonts w:ascii="Times New Roman" w:hAnsi="Times New Roman" w:cs="Times New Roman"/>
        </w:rPr>
        <w:t>RAN2 waits for RAN4</w:t>
      </w:r>
      <w:r>
        <w:rPr>
          <w:rFonts w:ascii="Times New Roman" w:hAnsi="Times New Roman" w:cs="Times New Roman"/>
        </w:rPr>
        <w:t>’s</w:t>
      </w:r>
      <w:r w:rsidRPr="007701D1">
        <w:rPr>
          <w:rFonts w:ascii="Times New Roman" w:hAnsi="Times New Roman" w:cs="Times New Roman"/>
        </w:rPr>
        <w:t xml:space="preserve"> conclusions on UE assistance information related to measurement occasions</w:t>
      </w:r>
      <w:r w:rsidRPr="00297C62">
        <w:rPr>
          <w:rFonts w:ascii="Times New Roman" w:hAnsi="Times New Roman" w:cs="Times New Roman"/>
        </w:rPr>
        <w:t xml:space="preserve"> before further discussion.</w:t>
      </w:r>
    </w:p>
    <w:p w14:paraId="23487F31" w14:textId="353B6BB4" w:rsidR="00FE0AE8" w:rsidRPr="00FE0AE8" w:rsidRDefault="00FE0AE8" w:rsidP="00FE0AE8">
      <w:pPr>
        <w:spacing w:after="120"/>
        <w:jc w:val="both"/>
        <w:rPr>
          <w:rFonts w:eastAsia="Batang"/>
          <w:b/>
          <w:bCs/>
          <w:i/>
          <w:iCs/>
          <w:color w:val="5B9BD5" w:themeColor="accent1"/>
          <w:szCs w:val="20"/>
          <w:u w:val="single"/>
          <w:lang w:val="en-GB" w:eastAsia="zh-CN"/>
        </w:rPr>
      </w:pPr>
      <w:r w:rsidRPr="00FE0AE8">
        <w:rPr>
          <w:rFonts w:eastAsia="Batang"/>
          <w:b/>
          <w:bCs/>
          <w:i/>
          <w:iCs/>
          <w:color w:val="5B9BD5" w:themeColor="accent1"/>
          <w:szCs w:val="20"/>
          <w:u w:val="single"/>
          <w:lang w:val="en-GB" w:eastAsia="zh-CN"/>
        </w:rPr>
        <w:t>RRC-based MG skipping solution</w:t>
      </w:r>
    </w:p>
    <w:p w14:paraId="260969BC" w14:textId="3E33A9E8" w:rsidR="009767A8" w:rsidRPr="00FE0AE8" w:rsidRDefault="009A0BF0" w:rsidP="000F0C8B">
      <w:pPr>
        <w:pStyle w:val="Proposal"/>
        <w:numPr>
          <w:ilvl w:val="0"/>
          <w:numId w:val="22"/>
        </w:numPr>
        <w:tabs>
          <w:tab w:val="left" w:pos="1304"/>
          <w:tab w:val="left" w:pos="1701"/>
        </w:tabs>
        <w:adjustRightInd w:val="0"/>
        <w:ind w:left="1134" w:hanging="1134"/>
        <w:textAlignment w:val="baseline"/>
        <w:rPr>
          <w:rFonts w:ascii="Times New Roman" w:hAnsi="Times New Roman" w:cs="Times New Roman"/>
        </w:rPr>
      </w:pPr>
      <w:r>
        <w:rPr>
          <w:rFonts w:ascii="Times New Roman" w:hAnsi="Times New Roman" w:cs="Times New Roman"/>
        </w:rPr>
        <w:t xml:space="preserve">RAN2 confirms that </w:t>
      </w:r>
      <w:r w:rsidRPr="007701D1">
        <w:rPr>
          <w:rFonts w:ascii="Times New Roman" w:hAnsi="Times New Roman" w:cs="Times New Roman"/>
        </w:rPr>
        <w:t>RRC-based solution indicat</w:t>
      </w:r>
      <w:r>
        <w:rPr>
          <w:rFonts w:ascii="Times New Roman" w:hAnsi="Times New Roman" w:cs="Times New Roman"/>
        </w:rPr>
        <w:t>ing</w:t>
      </w:r>
      <w:r w:rsidRPr="007701D1">
        <w:rPr>
          <w:rFonts w:ascii="Times New Roman" w:hAnsi="Times New Roman" w:cs="Times New Roman"/>
        </w:rPr>
        <w:t xml:space="preserve"> the </w:t>
      </w:r>
      <w:r>
        <w:rPr>
          <w:rFonts w:ascii="Times New Roman" w:hAnsi="Times New Roman" w:cs="Times New Roman"/>
        </w:rPr>
        <w:t>occasions where measurement gaps/restrictions should be skipped is supported.</w:t>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14557927" w14:textId="6A9A53E9" w:rsidR="000F363C" w:rsidRDefault="000F363C" w:rsidP="000F363C">
      <w:pPr>
        <w:pStyle w:val="ac"/>
        <w:numPr>
          <w:ilvl w:val="0"/>
          <w:numId w:val="8"/>
        </w:numPr>
        <w:ind w:firstLineChars="0"/>
        <w:rPr>
          <w:rFonts w:ascii="Times New Roman" w:hAnsi="Times New Roman"/>
          <w:color w:val="000000"/>
          <w:kern w:val="0"/>
          <w:sz w:val="20"/>
          <w:szCs w:val="24"/>
        </w:rPr>
      </w:pPr>
      <w:bookmarkStart w:id="17" w:name="_Ref173140918"/>
      <w:bookmarkStart w:id="18"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sidR="00FD2CC7">
        <w:rPr>
          <w:rFonts w:ascii="Times New Roman" w:hAnsi="Times New Roman"/>
          <w:color w:val="000000"/>
          <w:kern w:val="0"/>
          <w:sz w:val="20"/>
          <w:szCs w:val="24"/>
        </w:rPr>
        <w:t>bis</w:t>
      </w:r>
      <w:r>
        <w:rPr>
          <w:rFonts w:ascii="Times New Roman" w:hAnsi="Times New Roman"/>
          <w:color w:val="000000"/>
          <w:kern w:val="0"/>
          <w:sz w:val="20"/>
          <w:szCs w:val="24"/>
        </w:rPr>
        <w:t>, Chair notes</w:t>
      </w:r>
      <w:bookmarkEnd w:id="17"/>
    </w:p>
    <w:bookmarkEnd w:id="18"/>
    <w:p w14:paraId="6CA4010F" w14:textId="45C7E90B" w:rsidR="00D72550" w:rsidRPr="009E5F72" w:rsidRDefault="009E5F72" w:rsidP="009E5F72">
      <w:pPr>
        <w:pStyle w:val="a0"/>
        <w:numPr>
          <w:ilvl w:val="0"/>
          <w:numId w:val="8"/>
        </w:numPr>
        <w:spacing w:before="100" w:beforeAutospacing="1"/>
        <w:rPr>
          <w:rFonts w:eastAsia="宋体"/>
          <w:lang w:eastAsia="zh-CN"/>
        </w:rPr>
      </w:pPr>
      <w:r>
        <w:rPr>
          <w:rFonts w:eastAsia="宋体"/>
        </w:rPr>
        <w:t>R1-2405736</w:t>
      </w:r>
      <w:r>
        <w:rPr>
          <w:rFonts w:eastAsia="宋体" w:hint="eastAsia"/>
        </w:rPr>
        <w:t xml:space="preserve">, </w:t>
      </w:r>
      <w:r>
        <w:rPr>
          <w:rFonts w:eastAsia="宋体"/>
        </w:rPr>
        <w:t>LS on UE assistance information</w:t>
      </w:r>
      <w:r>
        <w:rPr>
          <w:rFonts w:eastAsia="宋体" w:hint="eastAsia"/>
        </w:rPr>
        <w:t>, RAN1#117</w:t>
      </w:r>
    </w:p>
    <w:sectPr w:rsidR="00D72550" w:rsidRPr="009E5F72" w:rsidSect="003E6327">
      <w:headerReference w:type="default" r:id="rId14"/>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041C3" w14:textId="77777777" w:rsidR="00ED305F" w:rsidRDefault="00ED305F">
      <w:r>
        <w:separator/>
      </w:r>
    </w:p>
  </w:endnote>
  <w:endnote w:type="continuationSeparator" w:id="0">
    <w:p w14:paraId="5EF7BA36" w14:textId="77777777" w:rsidR="00ED305F" w:rsidRDefault="00ED305F">
      <w:r>
        <w:continuationSeparator/>
      </w:r>
    </w:p>
  </w:endnote>
  <w:endnote w:type="continuationNotice" w:id="1">
    <w:p w14:paraId="47DFF659" w14:textId="77777777" w:rsidR="00ED305F" w:rsidRDefault="00ED3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9C60" w14:textId="77777777" w:rsidR="00ED305F" w:rsidRDefault="00ED305F">
      <w:r>
        <w:separator/>
      </w:r>
    </w:p>
  </w:footnote>
  <w:footnote w:type="continuationSeparator" w:id="0">
    <w:p w14:paraId="2F35A963" w14:textId="77777777" w:rsidR="00ED305F" w:rsidRDefault="00ED305F">
      <w:r>
        <w:continuationSeparator/>
      </w:r>
    </w:p>
  </w:footnote>
  <w:footnote w:type="continuationNotice" w:id="1">
    <w:p w14:paraId="543AEA1B" w14:textId="77777777" w:rsidR="00ED305F" w:rsidRDefault="00ED3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7E7AAB"/>
    <w:multiLevelType w:val="multilevel"/>
    <w:tmpl w:val="A8EE53BC"/>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B216B"/>
    <w:multiLevelType w:val="hybridMultilevel"/>
    <w:tmpl w:val="94EE1C64"/>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77EFA"/>
    <w:multiLevelType w:val="multilevel"/>
    <w:tmpl w:val="E0664B56"/>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247" w:firstLine="967"/>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5" w15:restartNumberingAfterBreak="0">
    <w:nsid w:val="178E50C8"/>
    <w:multiLevelType w:val="multilevel"/>
    <w:tmpl w:val="7AD814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35D453CD"/>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 w15:restartNumberingAfterBreak="0">
    <w:nsid w:val="3AA46647"/>
    <w:multiLevelType w:val="multilevel"/>
    <w:tmpl w:val="E0664B56"/>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247" w:firstLine="967"/>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45F2DD8"/>
    <w:multiLevelType w:val="multilevel"/>
    <w:tmpl w:val="DE50683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281C9F"/>
    <w:multiLevelType w:val="hybridMultilevel"/>
    <w:tmpl w:val="E72C0048"/>
    <w:lvl w:ilvl="0" w:tplc="719282D0">
      <w:start w:val="1"/>
      <w:numFmt w:val="bullet"/>
      <w:lvlText w:val="-"/>
      <w:lvlJc w:val="left"/>
      <w:pPr>
        <w:ind w:left="2061" w:hanging="360"/>
      </w:pPr>
      <w:rPr>
        <w:rFonts w:ascii="Times New Roman" w:eastAsiaTheme="minorEastAsia" w:hAnsi="Times New Roman" w:cs="Times New Roman"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4" w15:restartNumberingAfterBreak="0">
    <w:nsid w:val="5B8E2095"/>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D77042E"/>
    <w:multiLevelType w:val="hybridMultilevel"/>
    <w:tmpl w:val="0576FBEE"/>
    <w:lvl w:ilvl="0" w:tplc="022A8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8"/>
  </w:num>
  <w:num w:numId="4">
    <w:abstractNumId w:val="17"/>
  </w:num>
  <w:num w:numId="5">
    <w:abstractNumId w:val="10"/>
  </w:num>
  <w:num w:numId="6">
    <w:abstractNumId w:val="12"/>
  </w:num>
  <w:num w:numId="7">
    <w:abstractNumId w:val="15"/>
  </w:num>
  <w:num w:numId="8">
    <w:abstractNumId w:val="19"/>
  </w:num>
  <w:num w:numId="9">
    <w:abstractNumId w:val="16"/>
  </w:num>
  <w:num w:numId="10">
    <w:abstractNumId w:val="7"/>
  </w:num>
  <w:num w:numId="11">
    <w:abstractNumId w:val="11"/>
  </w:num>
  <w:num w:numId="12">
    <w:abstractNumId w:val="2"/>
  </w:num>
  <w:num w:numId="13">
    <w:abstractNumId w:val="20"/>
  </w:num>
  <w:num w:numId="14">
    <w:abstractNumId w:val="18"/>
  </w:num>
  <w:num w:numId="15">
    <w:abstractNumId w:val="18"/>
  </w:num>
  <w:num w:numId="16">
    <w:abstractNumId w:val="18"/>
  </w:num>
  <w:num w:numId="17">
    <w:abstractNumId w:val="9"/>
  </w:num>
  <w:num w:numId="18">
    <w:abstractNumId w:val="1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num>
  <w:num w:numId="22">
    <w:abstractNumId w:val="4"/>
  </w:num>
  <w:num w:numId="23">
    <w:abstractNumId w:val="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gFANBgbW4t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DF9"/>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E83"/>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469"/>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BDB"/>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1F84"/>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5"/>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003"/>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ADE"/>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9B7"/>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0C8B"/>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C18"/>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A7B"/>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79"/>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493"/>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35"/>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7C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6BB"/>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152"/>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D4D"/>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2FF9"/>
    <w:rsid w:val="001A3353"/>
    <w:rsid w:val="001A362D"/>
    <w:rsid w:val="001A376F"/>
    <w:rsid w:val="001A3810"/>
    <w:rsid w:val="001A3BD4"/>
    <w:rsid w:val="001A3C47"/>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3D3"/>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0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9E8"/>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C7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BCD"/>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BE"/>
    <w:rsid w:val="002350D0"/>
    <w:rsid w:val="002352F4"/>
    <w:rsid w:val="002352FC"/>
    <w:rsid w:val="002353F9"/>
    <w:rsid w:val="0023543F"/>
    <w:rsid w:val="00235544"/>
    <w:rsid w:val="00235568"/>
    <w:rsid w:val="00235763"/>
    <w:rsid w:val="002357D8"/>
    <w:rsid w:val="00235964"/>
    <w:rsid w:val="00235C31"/>
    <w:rsid w:val="00235D9E"/>
    <w:rsid w:val="002361CA"/>
    <w:rsid w:val="00236580"/>
    <w:rsid w:val="00236741"/>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7FF"/>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6F3"/>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2F"/>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084"/>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4CF5"/>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634"/>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0E"/>
    <w:rsid w:val="00296077"/>
    <w:rsid w:val="002960F3"/>
    <w:rsid w:val="00296561"/>
    <w:rsid w:val="00296719"/>
    <w:rsid w:val="002967E9"/>
    <w:rsid w:val="00296B69"/>
    <w:rsid w:val="00296D2D"/>
    <w:rsid w:val="00296E55"/>
    <w:rsid w:val="00296F6A"/>
    <w:rsid w:val="00296FDB"/>
    <w:rsid w:val="00297314"/>
    <w:rsid w:val="00297384"/>
    <w:rsid w:val="002974BF"/>
    <w:rsid w:val="00297949"/>
    <w:rsid w:val="00297C2C"/>
    <w:rsid w:val="00297C62"/>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612"/>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D24"/>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87D"/>
    <w:rsid w:val="002D2D27"/>
    <w:rsid w:val="002D2F94"/>
    <w:rsid w:val="002D32E6"/>
    <w:rsid w:val="002D33AC"/>
    <w:rsid w:val="002D3B24"/>
    <w:rsid w:val="002D3CCA"/>
    <w:rsid w:val="002D40B6"/>
    <w:rsid w:val="002D40C3"/>
    <w:rsid w:val="002D40FF"/>
    <w:rsid w:val="002D4144"/>
    <w:rsid w:val="002D4520"/>
    <w:rsid w:val="002D4769"/>
    <w:rsid w:val="002D476A"/>
    <w:rsid w:val="002D47E5"/>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D51"/>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6D5"/>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18D"/>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33A"/>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73A"/>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659"/>
    <w:rsid w:val="003C2906"/>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4C6B"/>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3D"/>
    <w:rsid w:val="003D45F8"/>
    <w:rsid w:val="003D485D"/>
    <w:rsid w:val="003D49F0"/>
    <w:rsid w:val="003D4B6D"/>
    <w:rsid w:val="003D4C11"/>
    <w:rsid w:val="003D4C54"/>
    <w:rsid w:val="003D507C"/>
    <w:rsid w:val="003D5928"/>
    <w:rsid w:val="003D5B2D"/>
    <w:rsid w:val="003D5BEA"/>
    <w:rsid w:val="003D5CD0"/>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8E1"/>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9F3"/>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C67"/>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0BC"/>
    <w:rsid w:val="004021B9"/>
    <w:rsid w:val="00402355"/>
    <w:rsid w:val="0040235A"/>
    <w:rsid w:val="004026B9"/>
    <w:rsid w:val="0040291E"/>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62"/>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A4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0E2"/>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5DA"/>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58"/>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150"/>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3B2"/>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C2C"/>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1DA"/>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0E"/>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451"/>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A9E"/>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E1C"/>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A6C"/>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567"/>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07B06"/>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174"/>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34"/>
    <w:rsid w:val="006A66EC"/>
    <w:rsid w:val="006A6956"/>
    <w:rsid w:val="006A6B5E"/>
    <w:rsid w:val="006A6B61"/>
    <w:rsid w:val="006A6CC5"/>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45B"/>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0A7"/>
    <w:rsid w:val="006C7570"/>
    <w:rsid w:val="006C75A3"/>
    <w:rsid w:val="006C79BA"/>
    <w:rsid w:val="006C79D1"/>
    <w:rsid w:val="006C7B15"/>
    <w:rsid w:val="006C7B39"/>
    <w:rsid w:val="006C7F83"/>
    <w:rsid w:val="006D0010"/>
    <w:rsid w:val="006D02ED"/>
    <w:rsid w:val="006D0472"/>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57F"/>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6F"/>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8D8"/>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17"/>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1B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BAF"/>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1"/>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425"/>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6C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CE1"/>
    <w:rsid w:val="007A6F63"/>
    <w:rsid w:val="007A7246"/>
    <w:rsid w:val="007A742E"/>
    <w:rsid w:val="007A7ACF"/>
    <w:rsid w:val="007A7B8C"/>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2A"/>
    <w:rsid w:val="007C57D4"/>
    <w:rsid w:val="007C5BDB"/>
    <w:rsid w:val="007C61DD"/>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AFA"/>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463"/>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A08"/>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A8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08"/>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4A1"/>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5B39"/>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E08"/>
    <w:rsid w:val="00853F00"/>
    <w:rsid w:val="00853F08"/>
    <w:rsid w:val="00854200"/>
    <w:rsid w:val="00854226"/>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5EC"/>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4C6"/>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7AD"/>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D23"/>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3C3"/>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364"/>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722"/>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CFA"/>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1E60"/>
    <w:rsid w:val="009221A5"/>
    <w:rsid w:val="00922455"/>
    <w:rsid w:val="00922456"/>
    <w:rsid w:val="00922600"/>
    <w:rsid w:val="009228DD"/>
    <w:rsid w:val="00922AA4"/>
    <w:rsid w:val="00922BED"/>
    <w:rsid w:val="00922C95"/>
    <w:rsid w:val="00922DD4"/>
    <w:rsid w:val="00922E5B"/>
    <w:rsid w:val="009231C2"/>
    <w:rsid w:val="009235B7"/>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26C"/>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19D"/>
    <w:rsid w:val="00965724"/>
    <w:rsid w:val="00965E37"/>
    <w:rsid w:val="00965E3E"/>
    <w:rsid w:val="00965E56"/>
    <w:rsid w:val="00965F20"/>
    <w:rsid w:val="00966232"/>
    <w:rsid w:val="00966271"/>
    <w:rsid w:val="009664C7"/>
    <w:rsid w:val="0096661D"/>
    <w:rsid w:val="00966B9C"/>
    <w:rsid w:val="00966C97"/>
    <w:rsid w:val="00967052"/>
    <w:rsid w:val="009675AB"/>
    <w:rsid w:val="00967802"/>
    <w:rsid w:val="0096799A"/>
    <w:rsid w:val="0097047F"/>
    <w:rsid w:val="00970A32"/>
    <w:rsid w:val="00970DA2"/>
    <w:rsid w:val="00970EEB"/>
    <w:rsid w:val="00970F30"/>
    <w:rsid w:val="00970F83"/>
    <w:rsid w:val="009714B8"/>
    <w:rsid w:val="00971524"/>
    <w:rsid w:val="00971A2C"/>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7A8"/>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BF0"/>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6F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1DA0"/>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5F72"/>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496"/>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4A9D"/>
    <w:rsid w:val="00A150E4"/>
    <w:rsid w:val="00A15153"/>
    <w:rsid w:val="00A151A5"/>
    <w:rsid w:val="00A15910"/>
    <w:rsid w:val="00A15935"/>
    <w:rsid w:val="00A15BF2"/>
    <w:rsid w:val="00A15C8B"/>
    <w:rsid w:val="00A16451"/>
    <w:rsid w:val="00A16728"/>
    <w:rsid w:val="00A16BED"/>
    <w:rsid w:val="00A16C45"/>
    <w:rsid w:val="00A16E2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03C"/>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C6"/>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792"/>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87E38"/>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849"/>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8D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33B"/>
    <w:rsid w:val="00B00402"/>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2C"/>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D7"/>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437"/>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46"/>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31"/>
    <w:rsid w:val="00BA74E8"/>
    <w:rsid w:val="00BA7749"/>
    <w:rsid w:val="00BA777E"/>
    <w:rsid w:val="00BA7B97"/>
    <w:rsid w:val="00BA7DC6"/>
    <w:rsid w:val="00BA7E45"/>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6DD"/>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66"/>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3A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775"/>
    <w:rsid w:val="00C26A81"/>
    <w:rsid w:val="00C26D29"/>
    <w:rsid w:val="00C270F5"/>
    <w:rsid w:val="00C2739D"/>
    <w:rsid w:val="00C27484"/>
    <w:rsid w:val="00C275FA"/>
    <w:rsid w:val="00C27766"/>
    <w:rsid w:val="00C279D1"/>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6E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DB5"/>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4C9"/>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6A2"/>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6C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CCE"/>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227"/>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38"/>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09"/>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5EF"/>
    <w:rsid w:val="00CF6782"/>
    <w:rsid w:val="00CF67BC"/>
    <w:rsid w:val="00CF6931"/>
    <w:rsid w:val="00CF6CCB"/>
    <w:rsid w:val="00CF70A9"/>
    <w:rsid w:val="00CF70EF"/>
    <w:rsid w:val="00CF7452"/>
    <w:rsid w:val="00CF795B"/>
    <w:rsid w:val="00CF7AD5"/>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0D"/>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35F"/>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0FFC"/>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5DD6"/>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46A"/>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92C"/>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59E1"/>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061"/>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2DE"/>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ABC"/>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32"/>
    <w:rsid w:val="00E7754B"/>
    <w:rsid w:val="00E7777C"/>
    <w:rsid w:val="00E77BD0"/>
    <w:rsid w:val="00E77CF8"/>
    <w:rsid w:val="00E77F9A"/>
    <w:rsid w:val="00E8017D"/>
    <w:rsid w:val="00E80347"/>
    <w:rsid w:val="00E8049F"/>
    <w:rsid w:val="00E805C0"/>
    <w:rsid w:val="00E806F3"/>
    <w:rsid w:val="00E80B86"/>
    <w:rsid w:val="00E80D2E"/>
    <w:rsid w:val="00E8100E"/>
    <w:rsid w:val="00E81203"/>
    <w:rsid w:val="00E81233"/>
    <w:rsid w:val="00E814A0"/>
    <w:rsid w:val="00E81A63"/>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2E7"/>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7"/>
    <w:rsid w:val="00EA4CE9"/>
    <w:rsid w:val="00EA4DAA"/>
    <w:rsid w:val="00EA4FFD"/>
    <w:rsid w:val="00EA5250"/>
    <w:rsid w:val="00EA5343"/>
    <w:rsid w:val="00EA5375"/>
    <w:rsid w:val="00EA539C"/>
    <w:rsid w:val="00EA5750"/>
    <w:rsid w:val="00EA5C9D"/>
    <w:rsid w:val="00EA5EF5"/>
    <w:rsid w:val="00EA5F96"/>
    <w:rsid w:val="00EA62DB"/>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05F"/>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6DD5"/>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3F55"/>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DCE"/>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665"/>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7C"/>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6C6F"/>
    <w:rsid w:val="00F77049"/>
    <w:rsid w:val="00F77123"/>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28F"/>
    <w:rsid w:val="00FA4539"/>
    <w:rsid w:val="00FA468C"/>
    <w:rsid w:val="00FA49D9"/>
    <w:rsid w:val="00FA49F2"/>
    <w:rsid w:val="00FA4EB5"/>
    <w:rsid w:val="00FA4EC7"/>
    <w:rsid w:val="00FA518F"/>
    <w:rsid w:val="00FA564E"/>
    <w:rsid w:val="00FA59FD"/>
    <w:rsid w:val="00FA5AB4"/>
    <w:rsid w:val="00FA5B0D"/>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23"/>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32F"/>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CC7"/>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AE8"/>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3F7"/>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609"/>
    <w:rsid w:val="00FF379F"/>
    <w:rsid w:val="00FF394B"/>
    <w:rsid w:val="00FF399D"/>
    <w:rsid w:val="00FF3AA1"/>
    <w:rsid w:val="00FF3D1A"/>
    <w:rsid w:val="00FF429B"/>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27606797">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360938012">
      <w:bodyDiv w:val="1"/>
      <w:marLeft w:val="0"/>
      <w:marRight w:val="0"/>
      <w:marTop w:val="0"/>
      <w:marBottom w:val="0"/>
      <w:divBdr>
        <w:top w:val="none" w:sz="0" w:space="0" w:color="auto"/>
        <w:left w:val="none" w:sz="0" w:space="0" w:color="auto"/>
        <w:bottom w:val="none" w:sz="0" w:space="0" w:color="auto"/>
        <w:right w:val="none" w:sz="0" w:space="0" w:color="auto"/>
      </w:divBdr>
      <w:divsChild>
        <w:div w:id="1206330871">
          <w:marLeft w:val="0"/>
          <w:marRight w:val="0"/>
          <w:marTop w:val="0"/>
          <w:marBottom w:val="0"/>
          <w:divBdr>
            <w:top w:val="single" w:sz="2" w:space="0" w:color="E5E7EB"/>
            <w:left w:val="single" w:sz="2" w:space="0" w:color="E5E7EB"/>
            <w:bottom w:val="single" w:sz="2" w:space="0" w:color="E5E7EB"/>
            <w:right w:val="single" w:sz="2" w:space="0" w:color="E5E7EB"/>
          </w:divBdr>
          <w:divsChild>
            <w:div w:id="475145113">
              <w:marLeft w:val="0"/>
              <w:marRight w:val="0"/>
              <w:marTop w:val="0"/>
              <w:marBottom w:val="0"/>
              <w:divBdr>
                <w:top w:val="single" w:sz="2" w:space="0" w:color="E5E7EB"/>
                <w:left w:val="single" w:sz="2" w:space="0" w:color="E5E7EB"/>
                <w:bottom w:val="single" w:sz="2" w:space="0" w:color="E5E7EB"/>
                <w:right w:val="single" w:sz="2" w:space="0" w:color="E5E7EB"/>
              </w:divBdr>
              <w:divsChild>
                <w:div w:id="2136754232">
                  <w:marLeft w:val="0"/>
                  <w:marRight w:val="0"/>
                  <w:marTop w:val="0"/>
                  <w:marBottom w:val="0"/>
                  <w:divBdr>
                    <w:top w:val="single" w:sz="2" w:space="0" w:color="E5E7EB"/>
                    <w:left w:val="single" w:sz="2" w:space="0" w:color="E5E7EB"/>
                    <w:bottom w:val="single" w:sz="2" w:space="0" w:color="E5E7EB"/>
                    <w:right w:val="single" w:sz="2" w:space="0" w:color="E5E7EB"/>
                  </w:divBdr>
                  <w:divsChild>
                    <w:div w:id="782580356">
                      <w:marLeft w:val="0"/>
                      <w:marRight w:val="0"/>
                      <w:marTop w:val="0"/>
                      <w:marBottom w:val="0"/>
                      <w:divBdr>
                        <w:top w:val="single" w:sz="2" w:space="0" w:color="E5E7EB"/>
                        <w:left w:val="single" w:sz="2" w:space="0" w:color="E5E7EB"/>
                        <w:bottom w:val="single" w:sz="2" w:space="0" w:color="E5E7EB"/>
                        <w:right w:val="single" w:sz="2" w:space="0" w:color="E5E7EB"/>
                      </w:divBdr>
                      <w:divsChild>
                        <w:div w:id="475604746">
                          <w:marLeft w:val="0"/>
                          <w:marRight w:val="0"/>
                          <w:marTop w:val="0"/>
                          <w:marBottom w:val="0"/>
                          <w:divBdr>
                            <w:top w:val="single" w:sz="2" w:space="0" w:color="E5E7EB"/>
                            <w:left w:val="single" w:sz="2" w:space="0" w:color="E5E7EB"/>
                            <w:bottom w:val="single" w:sz="2" w:space="0" w:color="E5E7EB"/>
                            <w:right w:val="single" w:sz="2" w:space="0" w:color="E5E7EB"/>
                          </w:divBdr>
                          <w:divsChild>
                            <w:div w:id="644167011">
                              <w:marLeft w:val="0"/>
                              <w:marRight w:val="0"/>
                              <w:marTop w:val="0"/>
                              <w:marBottom w:val="0"/>
                              <w:divBdr>
                                <w:top w:val="single" w:sz="2" w:space="0" w:color="E5E7EB"/>
                                <w:left w:val="single" w:sz="2" w:space="0" w:color="E5E7EB"/>
                                <w:bottom w:val="single" w:sz="2" w:space="0" w:color="E5E7EB"/>
                                <w:right w:val="single" w:sz="2" w:space="0" w:color="E5E7EB"/>
                              </w:divBdr>
                              <w:divsChild>
                                <w:div w:id="272329193">
                                  <w:marLeft w:val="0"/>
                                  <w:marRight w:val="0"/>
                                  <w:marTop w:val="0"/>
                                  <w:marBottom w:val="0"/>
                                  <w:divBdr>
                                    <w:top w:val="single" w:sz="6" w:space="0" w:color="auto"/>
                                    <w:left w:val="single" w:sz="6" w:space="0" w:color="auto"/>
                                    <w:bottom w:val="single" w:sz="6" w:space="0" w:color="auto"/>
                                    <w:right w:val="single" w:sz="6" w:space="0" w:color="auto"/>
                                  </w:divBdr>
                                  <w:divsChild>
                                    <w:div w:id="15674979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479079143">
      <w:bodyDiv w:val="1"/>
      <w:marLeft w:val="0"/>
      <w:marRight w:val="0"/>
      <w:marTop w:val="0"/>
      <w:marBottom w:val="0"/>
      <w:divBdr>
        <w:top w:val="none" w:sz="0" w:space="0" w:color="auto"/>
        <w:left w:val="none" w:sz="0" w:space="0" w:color="auto"/>
        <w:bottom w:val="none" w:sz="0" w:space="0" w:color="auto"/>
        <w:right w:val="none" w:sz="0" w:space="0" w:color="auto"/>
      </w:divBdr>
    </w:div>
    <w:div w:id="503202295">
      <w:bodyDiv w:val="1"/>
      <w:marLeft w:val="0"/>
      <w:marRight w:val="0"/>
      <w:marTop w:val="0"/>
      <w:marBottom w:val="0"/>
      <w:divBdr>
        <w:top w:val="none" w:sz="0" w:space="0" w:color="auto"/>
        <w:left w:val="none" w:sz="0" w:space="0" w:color="auto"/>
        <w:bottom w:val="none" w:sz="0" w:space="0" w:color="auto"/>
        <w:right w:val="none" w:sz="0" w:space="0" w:color="auto"/>
      </w:divBdr>
    </w:div>
    <w:div w:id="583226643">
      <w:bodyDiv w:val="1"/>
      <w:marLeft w:val="0"/>
      <w:marRight w:val="0"/>
      <w:marTop w:val="0"/>
      <w:marBottom w:val="0"/>
      <w:divBdr>
        <w:top w:val="none" w:sz="0" w:space="0" w:color="auto"/>
        <w:left w:val="none" w:sz="0" w:space="0" w:color="auto"/>
        <w:bottom w:val="none" w:sz="0" w:space="0" w:color="auto"/>
        <w:right w:val="none" w:sz="0" w:space="0" w:color="auto"/>
      </w:divBdr>
      <w:divsChild>
        <w:div w:id="504129940">
          <w:marLeft w:val="0"/>
          <w:marRight w:val="0"/>
          <w:marTop w:val="0"/>
          <w:marBottom w:val="0"/>
          <w:divBdr>
            <w:top w:val="single" w:sz="2" w:space="0" w:color="E5E7EB"/>
            <w:left w:val="single" w:sz="2" w:space="0" w:color="E5E7EB"/>
            <w:bottom w:val="single" w:sz="2" w:space="0" w:color="E5E7EB"/>
            <w:right w:val="single" w:sz="2" w:space="0" w:color="E5E7EB"/>
          </w:divBdr>
          <w:divsChild>
            <w:div w:id="806968657">
              <w:marLeft w:val="0"/>
              <w:marRight w:val="0"/>
              <w:marTop w:val="0"/>
              <w:marBottom w:val="0"/>
              <w:divBdr>
                <w:top w:val="single" w:sz="2" w:space="0" w:color="E5E7EB"/>
                <w:left w:val="single" w:sz="2" w:space="0" w:color="E5E7EB"/>
                <w:bottom w:val="single" w:sz="2" w:space="31" w:color="E5E7EB"/>
                <w:right w:val="single" w:sz="2" w:space="0" w:color="E5E7EB"/>
              </w:divBdr>
              <w:divsChild>
                <w:div w:id="843321167">
                  <w:marLeft w:val="0"/>
                  <w:marRight w:val="0"/>
                  <w:marTop w:val="0"/>
                  <w:marBottom w:val="0"/>
                  <w:divBdr>
                    <w:top w:val="single" w:sz="2" w:space="0" w:color="E5E7EB"/>
                    <w:left w:val="single" w:sz="2" w:space="0" w:color="E5E7EB"/>
                    <w:bottom w:val="single" w:sz="2" w:space="0" w:color="E5E7EB"/>
                    <w:right w:val="single" w:sz="2" w:space="0" w:color="E5E7EB"/>
                  </w:divBdr>
                  <w:divsChild>
                    <w:div w:id="2020739361">
                      <w:marLeft w:val="0"/>
                      <w:marRight w:val="0"/>
                      <w:marTop w:val="0"/>
                      <w:marBottom w:val="0"/>
                      <w:divBdr>
                        <w:top w:val="single" w:sz="2" w:space="0" w:color="E5E7EB"/>
                        <w:left w:val="single" w:sz="2" w:space="0" w:color="E5E7EB"/>
                        <w:bottom w:val="single" w:sz="2" w:space="0" w:color="E5E7EB"/>
                        <w:right w:val="single" w:sz="2" w:space="0" w:color="E5E7EB"/>
                      </w:divBdr>
                      <w:divsChild>
                        <w:div w:id="667556302">
                          <w:marLeft w:val="0"/>
                          <w:marRight w:val="0"/>
                          <w:marTop w:val="0"/>
                          <w:marBottom w:val="0"/>
                          <w:divBdr>
                            <w:top w:val="single" w:sz="2" w:space="0" w:color="E5E7EB"/>
                            <w:left w:val="single" w:sz="2" w:space="0" w:color="E5E7EB"/>
                            <w:bottom w:val="single" w:sz="2" w:space="0" w:color="E5E7EB"/>
                            <w:right w:val="single" w:sz="2" w:space="0" w:color="E5E7EB"/>
                          </w:divBdr>
                          <w:divsChild>
                            <w:div w:id="1375041322">
                              <w:marLeft w:val="0"/>
                              <w:marRight w:val="0"/>
                              <w:marTop w:val="0"/>
                              <w:marBottom w:val="0"/>
                              <w:divBdr>
                                <w:top w:val="single" w:sz="2" w:space="0" w:color="E5E7EB"/>
                                <w:left w:val="single" w:sz="2" w:space="0" w:color="E5E7EB"/>
                                <w:bottom w:val="single" w:sz="2" w:space="0" w:color="E5E7EB"/>
                                <w:right w:val="single" w:sz="2" w:space="0" w:color="E5E7EB"/>
                              </w:divBdr>
                              <w:divsChild>
                                <w:div w:id="1498381436">
                                  <w:marLeft w:val="0"/>
                                  <w:marRight w:val="0"/>
                                  <w:marTop w:val="0"/>
                                  <w:marBottom w:val="0"/>
                                  <w:divBdr>
                                    <w:top w:val="single" w:sz="2" w:space="0" w:color="E5E7EB"/>
                                    <w:left w:val="single" w:sz="2" w:space="0" w:color="E5E7EB"/>
                                    <w:bottom w:val="single" w:sz="2" w:space="0" w:color="E5E7EB"/>
                                    <w:right w:val="single" w:sz="2" w:space="0" w:color="E5E7EB"/>
                                  </w:divBdr>
                                  <w:divsChild>
                                    <w:div w:id="737098218">
                                      <w:marLeft w:val="0"/>
                                      <w:marRight w:val="0"/>
                                      <w:marTop w:val="0"/>
                                      <w:marBottom w:val="0"/>
                                      <w:divBdr>
                                        <w:top w:val="single" w:sz="2" w:space="0" w:color="E5E7EB"/>
                                        <w:left w:val="single" w:sz="2" w:space="0" w:color="E5E7EB"/>
                                        <w:bottom w:val="single" w:sz="2" w:space="0" w:color="E5E7EB"/>
                                        <w:right w:val="single" w:sz="2" w:space="0" w:color="E5E7EB"/>
                                      </w:divBdr>
                                      <w:divsChild>
                                        <w:div w:id="1645626010">
                                          <w:marLeft w:val="0"/>
                                          <w:marRight w:val="0"/>
                                          <w:marTop w:val="0"/>
                                          <w:marBottom w:val="0"/>
                                          <w:divBdr>
                                            <w:top w:val="single" w:sz="6" w:space="0" w:color="auto"/>
                                            <w:left w:val="single" w:sz="6" w:space="0" w:color="auto"/>
                                            <w:bottom w:val="single" w:sz="6" w:space="0" w:color="auto"/>
                                            <w:right w:val="single" w:sz="6" w:space="0" w:color="auto"/>
                                          </w:divBdr>
                                          <w:divsChild>
                                            <w:div w:id="1924143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141341174">
                  <w:marLeft w:val="0"/>
                  <w:marRight w:val="0"/>
                  <w:marTop w:val="0"/>
                  <w:marBottom w:val="0"/>
                  <w:divBdr>
                    <w:top w:val="single" w:sz="2" w:space="0" w:color="E5E7EB"/>
                    <w:left w:val="single" w:sz="2" w:space="0" w:color="E5E7EB"/>
                    <w:bottom w:val="single" w:sz="2" w:space="0" w:color="E5E7EB"/>
                    <w:right w:val="single" w:sz="2" w:space="0" w:color="E5E7EB"/>
                  </w:divBdr>
                  <w:divsChild>
                    <w:div w:id="1663924861">
                      <w:marLeft w:val="0"/>
                      <w:marRight w:val="0"/>
                      <w:marTop w:val="0"/>
                      <w:marBottom w:val="0"/>
                      <w:divBdr>
                        <w:top w:val="single" w:sz="2" w:space="0" w:color="E5E7EB"/>
                        <w:left w:val="single" w:sz="2" w:space="0" w:color="E5E7EB"/>
                        <w:bottom w:val="single" w:sz="2" w:space="0" w:color="E5E7EB"/>
                        <w:right w:val="single" w:sz="2" w:space="0" w:color="E5E7EB"/>
                      </w:divBdr>
                    </w:div>
                    <w:div w:id="1090009664">
                      <w:marLeft w:val="0"/>
                      <w:marRight w:val="0"/>
                      <w:marTop w:val="0"/>
                      <w:marBottom w:val="0"/>
                      <w:divBdr>
                        <w:top w:val="single" w:sz="2" w:space="0" w:color="E5E7EB"/>
                        <w:left w:val="single" w:sz="2" w:space="0" w:color="E5E7EB"/>
                        <w:bottom w:val="single" w:sz="2" w:space="0" w:color="E5E7EB"/>
                        <w:right w:val="single" w:sz="2" w:space="0" w:color="E5E7EB"/>
                      </w:divBdr>
                      <w:divsChild>
                        <w:div w:id="868838494">
                          <w:marLeft w:val="0"/>
                          <w:marRight w:val="0"/>
                          <w:marTop w:val="0"/>
                          <w:marBottom w:val="0"/>
                          <w:divBdr>
                            <w:top w:val="single" w:sz="6" w:space="0" w:color="auto"/>
                            <w:left w:val="single" w:sz="6" w:space="0" w:color="auto"/>
                            <w:bottom w:val="single" w:sz="6" w:space="0" w:color="auto"/>
                            <w:right w:val="single" w:sz="6" w:space="0" w:color="auto"/>
                          </w:divBdr>
                        </w:div>
                        <w:div w:id="170264309">
                          <w:marLeft w:val="0"/>
                          <w:marRight w:val="0"/>
                          <w:marTop w:val="0"/>
                          <w:marBottom w:val="0"/>
                          <w:divBdr>
                            <w:top w:val="single" w:sz="6" w:space="0" w:color="auto"/>
                            <w:left w:val="single" w:sz="6" w:space="0" w:color="auto"/>
                            <w:bottom w:val="single" w:sz="6" w:space="0" w:color="auto"/>
                            <w:right w:val="single" w:sz="6" w:space="0" w:color="auto"/>
                          </w:divBdr>
                        </w:div>
                        <w:div w:id="3454401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767653517">
      <w:bodyDiv w:val="1"/>
      <w:marLeft w:val="0"/>
      <w:marRight w:val="0"/>
      <w:marTop w:val="0"/>
      <w:marBottom w:val="0"/>
      <w:divBdr>
        <w:top w:val="none" w:sz="0" w:space="0" w:color="auto"/>
        <w:left w:val="none" w:sz="0" w:space="0" w:color="auto"/>
        <w:bottom w:val="none" w:sz="0" w:space="0" w:color="auto"/>
        <w:right w:val="none" w:sz="0" w:space="0" w:color="auto"/>
      </w:divBdr>
    </w:div>
    <w:div w:id="1073704167">
      <w:bodyDiv w:val="1"/>
      <w:marLeft w:val="0"/>
      <w:marRight w:val="0"/>
      <w:marTop w:val="0"/>
      <w:marBottom w:val="0"/>
      <w:divBdr>
        <w:top w:val="none" w:sz="0" w:space="0" w:color="auto"/>
        <w:left w:val="none" w:sz="0" w:space="0" w:color="auto"/>
        <w:bottom w:val="none" w:sz="0" w:space="0" w:color="auto"/>
        <w:right w:val="none" w:sz="0" w:space="0" w:color="auto"/>
      </w:divBdr>
    </w:div>
    <w:div w:id="1117137738">
      <w:bodyDiv w:val="1"/>
      <w:marLeft w:val="0"/>
      <w:marRight w:val="0"/>
      <w:marTop w:val="0"/>
      <w:marBottom w:val="0"/>
      <w:divBdr>
        <w:top w:val="none" w:sz="0" w:space="0" w:color="auto"/>
        <w:left w:val="none" w:sz="0" w:space="0" w:color="auto"/>
        <w:bottom w:val="none" w:sz="0" w:space="0" w:color="auto"/>
        <w:right w:val="none" w:sz="0" w:space="0" w:color="auto"/>
      </w:divBdr>
    </w:div>
    <w:div w:id="1166089696">
      <w:bodyDiv w:val="1"/>
      <w:marLeft w:val="0"/>
      <w:marRight w:val="0"/>
      <w:marTop w:val="0"/>
      <w:marBottom w:val="0"/>
      <w:divBdr>
        <w:top w:val="none" w:sz="0" w:space="0" w:color="auto"/>
        <w:left w:val="none" w:sz="0" w:space="0" w:color="auto"/>
        <w:bottom w:val="none" w:sz="0" w:space="0" w:color="auto"/>
        <w:right w:val="none" w:sz="0" w:space="0" w:color="auto"/>
      </w:divBdr>
    </w:div>
    <w:div w:id="1189686132">
      <w:bodyDiv w:val="1"/>
      <w:marLeft w:val="0"/>
      <w:marRight w:val="0"/>
      <w:marTop w:val="0"/>
      <w:marBottom w:val="0"/>
      <w:divBdr>
        <w:top w:val="none" w:sz="0" w:space="0" w:color="auto"/>
        <w:left w:val="none" w:sz="0" w:space="0" w:color="auto"/>
        <w:bottom w:val="none" w:sz="0" w:space="0" w:color="auto"/>
        <w:right w:val="none" w:sz="0" w:space="0" w:color="auto"/>
      </w:divBdr>
      <w:divsChild>
        <w:div w:id="195704479">
          <w:marLeft w:val="0"/>
          <w:marRight w:val="0"/>
          <w:marTop w:val="0"/>
          <w:marBottom w:val="0"/>
          <w:divBdr>
            <w:top w:val="single" w:sz="2" w:space="0" w:color="E5E7EB"/>
            <w:left w:val="single" w:sz="2" w:space="0" w:color="E5E7EB"/>
            <w:bottom w:val="single" w:sz="2" w:space="0" w:color="E5E7EB"/>
            <w:right w:val="single" w:sz="2" w:space="0" w:color="E5E7EB"/>
          </w:divBdr>
          <w:divsChild>
            <w:div w:id="1491095368">
              <w:marLeft w:val="0"/>
              <w:marRight w:val="0"/>
              <w:marTop w:val="0"/>
              <w:marBottom w:val="0"/>
              <w:divBdr>
                <w:top w:val="single" w:sz="2" w:space="0" w:color="E5E7EB"/>
                <w:left w:val="single" w:sz="2" w:space="0" w:color="E5E7EB"/>
                <w:bottom w:val="single" w:sz="2" w:space="31" w:color="E5E7EB"/>
                <w:right w:val="single" w:sz="2" w:space="0" w:color="E5E7EB"/>
              </w:divBdr>
              <w:divsChild>
                <w:div w:id="1027172416">
                  <w:marLeft w:val="0"/>
                  <w:marRight w:val="0"/>
                  <w:marTop w:val="0"/>
                  <w:marBottom w:val="0"/>
                  <w:divBdr>
                    <w:top w:val="single" w:sz="2" w:space="0" w:color="E5E7EB"/>
                    <w:left w:val="single" w:sz="2" w:space="0" w:color="E5E7EB"/>
                    <w:bottom w:val="single" w:sz="2" w:space="0" w:color="E5E7EB"/>
                    <w:right w:val="single" w:sz="2" w:space="0" w:color="E5E7EB"/>
                  </w:divBdr>
                  <w:divsChild>
                    <w:div w:id="1103065281">
                      <w:marLeft w:val="0"/>
                      <w:marRight w:val="0"/>
                      <w:marTop w:val="0"/>
                      <w:marBottom w:val="0"/>
                      <w:divBdr>
                        <w:top w:val="single" w:sz="2" w:space="0" w:color="E5E7EB"/>
                        <w:left w:val="single" w:sz="2" w:space="0" w:color="E5E7EB"/>
                        <w:bottom w:val="single" w:sz="2" w:space="0" w:color="E5E7EB"/>
                        <w:right w:val="single" w:sz="2" w:space="0" w:color="E5E7EB"/>
                      </w:divBdr>
                      <w:divsChild>
                        <w:div w:id="1243224167">
                          <w:marLeft w:val="0"/>
                          <w:marRight w:val="0"/>
                          <w:marTop w:val="0"/>
                          <w:marBottom w:val="0"/>
                          <w:divBdr>
                            <w:top w:val="single" w:sz="2" w:space="0" w:color="E5E7EB"/>
                            <w:left w:val="single" w:sz="2" w:space="0" w:color="E5E7EB"/>
                            <w:bottom w:val="single" w:sz="2" w:space="0" w:color="E5E7EB"/>
                            <w:right w:val="single" w:sz="2" w:space="0" w:color="E5E7EB"/>
                          </w:divBdr>
                          <w:divsChild>
                            <w:div w:id="1439060910">
                              <w:marLeft w:val="0"/>
                              <w:marRight w:val="0"/>
                              <w:marTop w:val="0"/>
                              <w:marBottom w:val="0"/>
                              <w:divBdr>
                                <w:top w:val="single" w:sz="2" w:space="0" w:color="E5E7EB"/>
                                <w:left w:val="single" w:sz="2" w:space="0" w:color="E5E7EB"/>
                                <w:bottom w:val="single" w:sz="2" w:space="0" w:color="E5E7EB"/>
                                <w:right w:val="single" w:sz="2" w:space="0" w:color="E5E7EB"/>
                              </w:divBdr>
                              <w:divsChild>
                                <w:div w:id="484593895">
                                  <w:marLeft w:val="0"/>
                                  <w:marRight w:val="0"/>
                                  <w:marTop w:val="0"/>
                                  <w:marBottom w:val="0"/>
                                  <w:divBdr>
                                    <w:top w:val="single" w:sz="2" w:space="0" w:color="E5E7EB"/>
                                    <w:left w:val="single" w:sz="2" w:space="0" w:color="E5E7EB"/>
                                    <w:bottom w:val="single" w:sz="2" w:space="0" w:color="E5E7EB"/>
                                    <w:right w:val="single" w:sz="2" w:space="0" w:color="E5E7EB"/>
                                  </w:divBdr>
                                  <w:divsChild>
                                    <w:div w:id="1331369756">
                                      <w:marLeft w:val="0"/>
                                      <w:marRight w:val="0"/>
                                      <w:marTop w:val="0"/>
                                      <w:marBottom w:val="0"/>
                                      <w:divBdr>
                                        <w:top w:val="single" w:sz="2" w:space="0" w:color="E5E7EB"/>
                                        <w:left w:val="single" w:sz="2" w:space="0" w:color="E5E7EB"/>
                                        <w:bottom w:val="single" w:sz="2" w:space="0" w:color="E5E7EB"/>
                                        <w:right w:val="single" w:sz="2" w:space="0" w:color="E5E7EB"/>
                                      </w:divBdr>
                                      <w:divsChild>
                                        <w:div w:id="2014869421">
                                          <w:marLeft w:val="0"/>
                                          <w:marRight w:val="0"/>
                                          <w:marTop w:val="0"/>
                                          <w:marBottom w:val="0"/>
                                          <w:divBdr>
                                            <w:top w:val="single" w:sz="6" w:space="0" w:color="auto"/>
                                            <w:left w:val="single" w:sz="6" w:space="0" w:color="auto"/>
                                            <w:bottom w:val="single" w:sz="6" w:space="0" w:color="auto"/>
                                            <w:right w:val="single" w:sz="6" w:space="0" w:color="auto"/>
                                          </w:divBdr>
                                          <w:divsChild>
                                            <w:div w:id="4253439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442041720">
                  <w:marLeft w:val="0"/>
                  <w:marRight w:val="0"/>
                  <w:marTop w:val="0"/>
                  <w:marBottom w:val="0"/>
                  <w:divBdr>
                    <w:top w:val="single" w:sz="2" w:space="0" w:color="E5E7EB"/>
                    <w:left w:val="single" w:sz="2" w:space="0" w:color="E5E7EB"/>
                    <w:bottom w:val="single" w:sz="2" w:space="0" w:color="E5E7EB"/>
                    <w:right w:val="single" w:sz="2" w:space="0" w:color="E5E7EB"/>
                  </w:divBdr>
                  <w:divsChild>
                    <w:div w:id="272982016">
                      <w:marLeft w:val="0"/>
                      <w:marRight w:val="0"/>
                      <w:marTop w:val="0"/>
                      <w:marBottom w:val="0"/>
                      <w:divBdr>
                        <w:top w:val="single" w:sz="2" w:space="0" w:color="E5E7EB"/>
                        <w:left w:val="single" w:sz="2" w:space="0" w:color="E5E7EB"/>
                        <w:bottom w:val="single" w:sz="2" w:space="0" w:color="E5E7EB"/>
                        <w:right w:val="single" w:sz="2" w:space="0" w:color="E5E7EB"/>
                      </w:divBdr>
                    </w:div>
                    <w:div w:id="310983898">
                      <w:marLeft w:val="0"/>
                      <w:marRight w:val="0"/>
                      <w:marTop w:val="0"/>
                      <w:marBottom w:val="0"/>
                      <w:divBdr>
                        <w:top w:val="single" w:sz="2" w:space="0" w:color="E5E7EB"/>
                        <w:left w:val="single" w:sz="2" w:space="0" w:color="E5E7EB"/>
                        <w:bottom w:val="single" w:sz="2" w:space="0" w:color="E5E7EB"/>
                        <w:right w:val="single" w:sz="2" w:space="0" w:color="E5E7EB"/>
                      </w:divBdr>
                      <w:divsChild>
                        <w:div w:id="1997300430">
                          <w:marLeft w:val="0"/>
                          <w:marRight w:val="0"/>
                          <w:marTop w:val="0"/>
                          <w:marBottom w:val="0"/>
                          <w:divBdr>
                            <w:top w:val="single" w:sz="6" w:space="0" w:color="auto"/>
                            <w:left w:val="single" w:sz="6" w:space="0" w:color="auto"/>
                            <w:bottom w:val="single" w:sz="6" w:space="0" w:color="auto"/>
                            <w:right w:val="single" w:sz="6" w:space="0" w:color="auto"/>
                          </w:divBdr>
                        </w:div>
                        <w:div w:id="485437876">
                          <w:marLeft w:val="0"/>
                          <w:marRight w:val="0"/>
                          <w:marTop w:val="0"/>
                          <w:marBottom w:val="0"/>
                          <w:divBdr>
                            <w:top w:val="single" w:sz="6" w:space="0" w:color="auto"/>
                            <w:left w:val="single" w:sz="6" w:space="0" w:color="auto"/>
                            <w:bottom w:val="single" w:sz="6" w:space="0" w:color="auto"/>
                            <w:right w:val="single" w:sz="6" w:space="0" w:color="auto"/>
                          </w:divBdr>
                        </w:div>
                        <w:div w:id="166415860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581602291">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765422412">
      <w:bodyDiv w:val="1"/>
      <w:marLeft w:val="0"/>
      <w:marRight w:val="0"/>
      <w:marTop w:val="0"/>
      <w:marBottom w:val="0"/>
      <w:divBdr>
        <w:top w:val="none" w:sz="0" w:space="0" w:color="auto"/>
        <w:left w:val="none" w:sz="0" w:space="0" w:color="auto"/>
        <w:bottom w:val="none" w:sz="0" w:space="0" w:color="auto"/>
        <w:right w:val="none" w:sz="0" w:space="0" w:color="auto"/>
      </w:divBdr>
    </w:div>
    <w:div w:id="1916430929">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1139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2C02925-9D74-4636-98B8-5511D72F8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46476A-6C07-4B2B-B253-978B5717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6</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11564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242</cp:revision>
  <cp:lastPrinted>2011-08-03T09:36:00Z</cp:lastPrinted>
  <dcterms:created xsi:type="dcterms:W3CDTF">2024-10-22T01:06:00Z</dcterms:created>
  <dcterms:modified xsi:type="dcterms:W3CDTF">2024-11-08T09:40:00Z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y fmtid="{D5CDD505-2E9C-101B-9397-08002B2CF9AE}" pid="14" name="GrammarlyDocumentId">
    <vt:lpwstr>318178c1e79750131d73780b08647eb9b811da32877b2c43b84257f5fdda75f5</vt:lpwstr>
  </property>
</Properties>
</file>